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F64BE1" w:rsidTr="0045200D">
        <w:tc>
          <w:tcPr>
            <w:tcW w:w="4644" w:type="dxa"/>
          </w:tcPr>
          <w:p w:rsidR="00F64BE1" w:rsidRPr="00A82ECA" w:rsidRDefault="00A61829" w:rsidP="004E05B3">
            <w:pPr>
              <w:jc w:val="center"/>
              <w:rPr>
                <w:rFonts w:ascii="Times New Roman" w:hAnsi="Times New Roman"/>
                <w:b/>
                <w:sz w:val="26"/>
                <w:szCs w:val="26"/>
              </w:rPr>
            </w:pPr>
            <w:r w:rsidRPr="00A82ECA">
              <w:rPr>
                <w:rFonts w:ascii="Times New Roman" w:hAnsi="Times New Roman"/>
                <w:b/>
                <w:sz w:val="26"/>
                <w:szCs w:val="26"/>
              </w:rPr>
              <w:t>HỘI ĐỒNG NHÂN DÂN</w:t>
            </w:r>
          </w:p>
          <w:p w:rsidR="00B9790D" w:rsidRPr="00A82ECA" w:rsidRDefault="00A61829" w:rsidP="002A71E4">
            <w:pPr>
              <w:jc w:val="center"/>
              <w:rPr>
                <w:rFonts w:ascii="Times New Roman" w:hAnsi="Times New Roman"/>
                <w:b/>
                <w:sz w:val="26"/>
                <w:szCs w:val="26"/>
              </w:rPr>
            </w:pPr>
            <w:r w:rsidRPr="00A82ECA">
              <w:rPr>
                <w:rFonts w:ascii="Times New Roman" w:hAnsi="Times New Roman"/>
                <w:b/>
                <w:sz w:val="26"/>
                <w:szCs w:val="26"/>
              </w:rPr>
              <w:t>TỈNH NINH BÌNH</w:t>
            </w:r>
          </w:p>
          <w:p w:rsidR="002A71E4" w:rsidRPr="00450DC9" w:rsidRDefault="00B007EF" w:rsidP="002A71E4">
            <w:pPr>
              <w:jc w:val="center"/>
              <w:rPr>
                <w:rFonts w:ascii="Times New Roman" w:hAnsi="Times New Roman"/>
                <w:b/>
                <w:sz w:val="26"/>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30" type="#_x0000_t32" style="position:absolute;left:0;text-align:left;margin-left:79.25pt;margin-top:1.35pt;width:63pt;height:0;z-index:251662336" o:connectortype="straight"/>
              </w:pict>
            </w:r>
          </w:p>
        </w:tc>
        <w:tc>
          <w:tcPr>
            <w:tcW w:w="5846" w:type="dxa"/>
          </w:tcPr>
          <w:p w:rsidR="00F64BE1" w:rsidRPr="00B9790D" w:rsidRDefault="00A61829" w:rsidP="00A61829">
            <w:pPr>
              <w:rPr>
                <w:rFonts w:ascii="Times New Roman" w:hAnsi="Times New Roman"/>
                <w:b/>
                <w:sz w:val="26"/>
                <w:szCs w:val="26"/>
              </w:rPr>
            </w:pPr>
            <w:r w:rsidRPr="00B9790D">
              <w:rPr>
                <w:rFonts w:ascii="Times New Roman" w:hAnsi="Times New Roman"/>
                <w:b/>
                <w:sz w:val="26"/>
                <w:szCs w:val="26"/>
              </w:rPr>
              <w:t>CỘNG HÒA XÃ HỘI CHỦ NGHĨA VIỆT NAM</w:t>
            </w:r>
          </w:p>
          <w:p w:rsidR="00A61829" w:rsidRPr="00B9790D" w:rsidRDefault="00B007EF" w:rsidP="00B9790D">
            <w:pPr>
              <w:jc w:val="center"/>
              <w:rPr>
                <w:rFonts w:ascii="Times New Roman" w:hAnsi="Times New Roman"/>
                <w:b/>
                <w:szCs w:val="28"/>
              </w:rPr>
            </w:pPr>
            <w:r>
              <w:rPr>
                <w:rFonts w:ascii="Times New Roman" w:hAnsi="Times New Roman"/>
                <w:b/>
                <w:noProof/>
                <w:szCs w:val="28"/>
              </w:rPr>
              <w:pict>
                <v:shape id="_x0000_s1031" type="#_x0000_t32" style="position:absolute;left:0;text-align:left;margin-left:55.55pt;margin-top:18.6pt;width:168.75pt;height:0;z-index:251663360" o:connectortype="straight"/>
              </w:pict>
            </w:r>
            <w:r w:rsidR="00A61829" w:rsidRPr="00B9790D">
              <w:rPr>
                <w:rFonts w:ascii="Times New Roman" w:hAnsi="Times New Roman"/>
                <w:b/>
                <w:szCs w:val="28"/>
              </w:rPr>
              <w:t>Độc lập – Tự do – Hạnh phúc</w:t>
            </w:r>
          </w:p>
        </w:tc>
      </w:tr>
      <w:tr w:rsidR="00F64BE1" w:rsidTr="0045200D">
        <w:tc>
          <w:tcPr>
            <w:tcW w:w="4644" w:type="dxa"/>
          </w:tcPr>
          <w:p w:rsidR="00F64BE1" w:rsidRPr="002A71E4" w:rsidRDefault="00B007EF" w:rsidP="004E05B3">
            <w:pPr>
              <w:jc w:val="center"/>
              <w:rPr>
                <w:rFonts w:ascii="Times New Roman" w:hAnsi="Times New Roman"/>
                <w:sz w:val="26"/>
                <w:szCs w:val="26"/>
              </w:rPr>
            </w:pPr>
            <w:r>
              <w:rPr>
                <w:rFonts w:ascii="Times New Roman" w:hAnsi="Times New Roman"/>
                <w:noProof/>
                <w:sz w:val="26"/>
                <w:szCs w:val="26"/>
              </w:rPr>
              <w:pict>
                <v:shapetype id="_x0000_t202" coordsize="21600,21600" o:spt="202" path="m,l,21600r21600,l21600,xe">
                  <v:stroke joinstyle="miter"/>
                  <v:path gradientshapeok="t" o:connecttype="rect"/>
                </v:shapetype>
                <v:shape id="_x0000_s1033" type="#_x0000_t202" style="position:absolute;left:0;text-align:left;margin-left:60.5pt;margin-top:16.15pt;width:1in;height:21.75pt;z-index:251665408;mso-position-horizontal-relative:text;mso-position-vertical-relative:text">
                  <v:textbox>
                    <w:txbxContent>
                      <w:p w:rsidR="005E38CE" w:rsidRPr="005E38CE" w:rsidRDefault="005E38CE" w:rsidP="005E38CE">
                        <w:pPr>
                          <w:jc w:val="center"/>
                          <w:rPr>
                            <w:rFonts w:ascii="Times New Roman" w:hAnsi="Times New Roman"/>
                            <w:b/>
                            <w:sz w:val="24"/>
                          </w:rPr>
                        </w:pPr>
                        <w:r w:rsidRPr="005E38CE">
                          <w:rPr>
                            <w:rFonts w:ascii="Times New Roman" w:hAnsi="Times New Roman"/>
                            <w:b/>
                            <w:sz w:val="24"/>
                          </w:rPr>
                          <w:t>DỰ THẢO</w:t>
                        </w:r>
                      </w:p>
                    </w:txbxContent>
                  </v:textbox>
                </v:shape>
              </w:pict>
            </w:r>
            <w:r w:rsidR="002A71E4" w:rsidRPr="002A71E4">
              <w:rPr>
                <w:rFonts w:ascii="Times New Roman" w:hAnsi="Times New Roman"/>
                <w:sz w:val="26"/>
                <w:szCs w:val="26"/>
              </w:rPr>
              <w:t>Số:             /2025/NQ-HĐND</w:t>
            </w:r>
          </w:p>
        </w:tc>
        <w:tc>
          <w:tcPr>
            <w:tcW w:w="5846" w:type="dxa"/>
          </w:tcPr>
          <w:p w:rsidR="00F64BE1" w:rsidRDefault="002A71E4" w:rsidP="004E05B3">
            <w:pPr>
              <w:jc w:val="center"/>
              <w:rPr>
                <w:rFonts w:ascii="Times New Roman" w:hAnsi="Times New Roman"/>
                <w:i/>
                <w:sz w:val="26"/>
                <w:szCs w:val="26"/>
              </w:rPr>
            </w:pPr>
            <w:r w:rsidRPr="002A71E4">
              <w:rPr>
                <w:rFonts w:ascii="Times New Roman" w:hAnsi="Times New Roman"/>
                <w:i/>
                <w:sz w:val="26"/>
                <w:szCs w:val="26"/>
              </w:rPr>
              <w:t>Ninh Bình, ngày         tháng         năm 2025</w:t>
            </w:r>
          </w:p>
          <w:p w:rsidR="0045200D" w:rsidRPr="0045200D" w:rsidRDefault="0045200D" w:rsidP="004E05B3">
            <w:pPr>
              <w:jc w:val="center"/>
              <w:rPr>
                <w:rFonts w:ascii="Times New Roman" w:hAnsi="Times New Roman"/>
                <w:i/>
                <w:sz w:val="6"/>
                <w:szCs w:val="26"/>
              </w:rPr>
            </w:pPr>
          </w:p>
        </w:tc>
      </w:tr>
    </w:tbl>
    <w:p w:rsidR="00450DC9" w:rsidRDefault="00450DC9" w:rsidP="00450DC9">
      <w:pPr>
        <w:rPr>
          <w:rFonts w:ascii="Times New Roman" w:hAnsi="Times New Roman"/>
          <w:b/>
          <w:szCs w:val="28"/>
        </w:rPr>
      </w:pPr>
    </w:p>
    <w:p w:rsidR="00450DC9" w:rsidRPr="0045200D" w:rsidRDefault="00E54981" w:rsidP="00450DC9">
      <w:pPr>
        <w:jc w:val="center"/>
        <w:rPr>
          <w:rFonts w:ascii="Times New Roman" w:hAnsi="Times New Roman"/>
          <w:b/>
          <w:szCs w:val="28"/>
        </w:rPr>
      </w:pPr>
      <w:r w:rsidRPr="0045200D">
        <w:rPr>
          <w:rFonts w:ascii="Times New Roman" w:hAnsi="Times New Roman"/>
          <w:b/>
          <w:szCs w:val="28"/>
        </w:rPr>
        <w:t>NGHỊ QUYẾT</w:t>
      </w:r>
    </w:p>
    <w:p w:rsidR="00E54981" w:rsidRPr="0045200D" w:rsidRDefault="009C1530" w:rsidP="00450DC9">
      <w:pPr>
        <w:jc w:val="center"/>
        <w:rPr>
          <w:rFonts w:ascii="Times New Roman" w:hAnsi="Times New Roman"/>
          <w:b/>
          <w:szCs w:val="28"/>
        </w:rPr>
      </w:pPr>
      <w:r w:rsidRPr="0045200D">
        <w:rPr>
          <w:rFonts w:ascii="Times New Roman" w:hAnsi="Times New Roman"/>
          <w:b/>
          <w:bCs/>
          <w:spacing w:val="-4"/>
          <w:szCs w:val="28"/>
          <w:shd w:val="clear" w:color="auto" w:fill="FFFFFF"/>
        </w:rPr>
        <w:t xml:space="preserve">Quy định </w:t>
      </w:r>
      <w:r w:rsidR="005A389C" w:rsidRPr="0045200D">
        <w:rPr>
          <w:rFonts w:ascii="Times New Roman" w:hAnsi="Times New Roman"/>
          <w:b/>
          <w:bCs/>
          <w:spacing w:val="-4"/>
          <w:szCs w:val="28"/>
          <w:shd w:val="clear" w:color="auto" w:fill="FFFFFF"/>
        </w:rPr>
        <w:t xml:space="preserve">một số </w:t>
      </w:r>
      <w:r w:rsidRPr="0045200D">
        <w:rPr>
          <w:rFonts w:ascii="Times New Roman" w:hAnsi="Times New Roman"/>
          <w:b/>
          <w:bCs/>
          <w:spacing w:val="-4"/>
          <w:szCs w:val="28"/>
          <w:shd w:val="clear" w:color="auto" w:fill="FFFFFF"/>
        </w:rPr>
        <w:t>c</w:t>
      </w:r>
      <w:r w:rsidR="00E54981" w:rsidRPr="0045200D">
        <w:rPr>
          <w:rFonts w:ascii="Times New Roman" w:hAnsi="Times New Roman"/>
          <w:b/>
          <w:spacing w:val="-4"/>
          <w:szCs w:val="28"/>
          <w:shd w:val="clear" w:color="auto" w:fill="FFFFFF"/>
        </w:rPr>
        <w:t xml:space="preserve">hính sách </w:t>
      </w:r>
      <w:r w:rsidR="00243008" w:rsidRPr="0045200D">
        <w:rPr>
          <w:rFonts w:ascii="Times New Roman" w:hAnsi="Times New Roman"/>
          <w:b/>
          <w:spacing w:val="-4"/>
          <w:szCs w:val="28"/>
          <w:shd w:val="clear" w:color="auto" w:fill="FFFFFF"/>
        </w:rPr>
        <w:t xml:space="preserve">hỗ trợ </w:t>
      </w:r>
      <w:r w:rsidR="005A389C" w:rsidRPr="0045200D">
        <w:rPr>
          <w:rFonts w:ascii="Times New Roman" w:hAnsi="Times New Roman"/>
          <w:b/>
          <w:spacing w:val="-4"/>
          <w:szCs w:val="28"/>
          <w:shd w:val="clear" w:color="auto" w:fill="FFFFFF"/>
        </w:rPr>
        <w:t xml:space="preserve">khi Nhà nước thu hồi đất </w:t>
      </w:r>
      <w:r w:rsidR="00A76992" w:rsidRPr="0045200D">
        <w:rPr>
          <w:rFonts w:ascii="Times New Roman" w:hAnsi="Times New Roman"/>
          <w:b/>
          <w:spacing w:val="-4"/>
          <w:szCs w:val="28"/>
          <w:shd w:val="clear" w:color="auto" w:fill="FFFFFF"/>
        </w:rPr>
        <w:t xml:space="preserve">                                     </w:t>
      </w:r>
      <w:r w:rsidR="005A389C" w:rsidRPr="0045200D">
        <w:rPr>
          <w:rFonts w:ascii="Times New Roman" w:hAnsi="Times New Roman"/>
          <w:b/>
          <w:spacing w:val="-4"/>
          <w:szCs w:val="28"/>
          <w:shd w:val="clear" w:color="auto" w:fill="FFFFFF"/>
        </w:rPr>
        <w:t>trên địa bàn tỉnh Ninh Bình</w:t>
      </w:r>
    </w:p>
    <w:p w:rsidR="00E54981" w:rsidRPr="00242DCC" w:rsidRDefault="00B007EF" w:rsidP="00242DCC">
      <w:pPr>
        <w:ind w:firstLine="567"/>
        <w:jc w:val="center"/>
        <w:rPr>
          <w:rFonts w:ascii="Times New Roman" w:hAnsi="Times New Roman"/>
          <w:bCs/>
          <w:sz w:val="36"/>
          <w:szCs w:val="28"/>
        </w:rPr>
      </w:pPr>
      <w:r>
        <w:rPr>
          <w:rFonts w:ascii="Times New Roman" w:hAnsi="Times New Roman"/>
          <w:bCs/>
          <w:noProof/>
          <w:sz w:val="36"/>
          <w:szCs w:val="28"/>
        </w:rPr>
        <w:pict>
          <v:shape id="_x0000_s1032" type="#_x0000_t32" style="position:absolute;left:0;text-align:left;margin-left:190.2pt;margin-top:1.6pt;width:80.25pt;height:0;z-index:251664384" o:connectortype="straight"/>
        </w:pict>
      </w:r>
    </w:p>
    <w:p w:rsidR="006358A8" w:rsidRPr="00FE798A" w:rsidRDefault="006358A8" w:rsidP="004E2F70">
      <w:pPr>
        <w:widowControl w:val="0"/>
        <w:tabs>
          <w:tab w:val="left" w:pos="720"/>
        </w:tabs>
        <w:spacing w:before="60" w:after="60"/>
        <w:jc w:val="both"/>
        <w:rPr>
          <w:rFonts w:ascii="Times New Roman" w:hAnsi="Times New Roman"/>
          <w:i/>
          <w:szCs w:val="28"/>
        </w:rPr>
      </w:pPr>
      <w:r>
        <w:rPr>
          <w:szCs w:val="28"/>
        </w:rPr>
        <w:tab/>
      </w:r>
      <w:r w:rsidRPr="00FE798A">
        <w:rPr>
          <w:rFonts w:ascii="Times New Roman" w:hAnsi="Times New Roman"/>
          <w:i/>
          <w:szCs w:val="28"/>
        </w:rPr>
        <w:t>Căn cứ Luật Tổ chức Chính quyền địa phương số 72/2025/QH15;</w:t>
      </w:r>
    </w:p>
    <w:p w:rsidR="006358A8" w:rsidRPr="00FE798A" w:rsidRDefault="006358A8" w:rsidP="004E2F70">
      <w:pPr>
        <w:widowControl w:val="0"/>
        <w:tabs>
          <w:tab w:val="left" w:pos="720"/>
        </w:tabs>
        <w:spacing w:before="60" w:after="60"/>
        <w:jc w:val="both"/>
        <w:rPr>
          <w:rFonts w:ascii="Times New Roman Italic" w:hAnsi="Times New Roman Italic"/>
          <w:i/>
          <w:spacing w:val="-2"/>
          <w:szCs w:val="28"/>
        </w:rPr>
      </w:pPr>
      <w:r w:rsidRPr="00FE798A">
        <w:rPr>
          <w:rFonts w:ascii="Times New Roman" w:hAnsi="Times New Roman"/>
          <w:i/>
          <w:iCs/>
          <w:szCs w:val="28"/>
        </w:rPr>
        <w:tab/>
      </w:r>
      <w:r w:rsidRPr="00FE798A">
        <w:rPr>
          <w:rFonts w:ascii="Times New Roman Italic" w:hAnsi="Times New Roman Italic"/>
          <w:i/>
          <w:spacing w:val="-2"/>
          <w:szCs w:val="28"/>
        </w:rPr>
        <w:t>Căn cứ Luật</w:t>
      </w:r>
      <w:r w:rsidR="00D30AE0" w:rsidRPr="00FE798A">
        <w:rPr>
          <w:rFonts w:ascii="Times New Roman Italic" w:hAnsi="Times New Roman Italic"/>
          <w:i/>
          <w:spacing w:val="-2"/>
          <w:szCs w:val="28"/>
        </w:rPr>
        <w:tab/>
      </w:r>
      <w:r w:rsidRPr="00FE798A">
        <w:rPr>
          <w:rFonts w:ascii="Times New Roman Italic" w:hAnsi="Times New Roman Italic"/>
          <w:i/>
          <w:spacing w:val="-2"/>
          <w:szCs w:val="28"/>
        </w:rPr>
        <w:t>Ban hành văn bản quy phạm pháp luật số 64/2025/QH15; Luật sửa đổi, bổ sung một số điều của Luật Ban hành văn bản quy phạm pháp luật số 87/2025/QH15;</w:t>
      </w:r>
    </w:p>
    <w:p w:rsidR="006358A8" w:rsidRPr="00FE798A" w:rsidRDefault="006358A8" w:rsidP="004E2F70">
      <w:pPr>
        <w:widowControl w:val="0"/>
        <w:tabs>
          <w:tab w:val="left" w:pos="720"/>
        </w:tabs>
        <w:spacing w:before="60" w:after="60"/>
        <w:jc w:val="both"/>
        <w:rPr>
          <w:rFonts w:ascii="Times New Roman" w:hAnsi="Times New Roman"/>
          <w:i/>
          <w:szCs w:val="28"/>
        </w:rPr>
      </w:pPr>
      <w:r w:rsidRPr="00FE798A">
        <w:rPr>
          <w:rFonts w:ascii="Times New Roman" w:hAnsi="Times New Roman"/>
          <w:i/>
          <w:szCs w:val="28"/>
        </w:rPr>
        <w:tab/>
        <w:t>Căn cứ Luật Đất đai số 31/2024/QH15; Luật sửa đổi, bổ sung một số điều của Luật Đất đai số 31/202</w:t>
      </w:r>
      <w:r w:rsidR="00A82ECA">
        <w:rPr>
          <w:rFonts w:ascii="Times New Roman" w:hAnsi="Times New Roman"/>
          <w:i/>
          <w:szCs w:val="28"/>
        </w:rPr>
        <w:t>4</w:t>
      </w:r>
      <w:r w:rsidRPr="00FE798A">
        <w:rPr>
          <w:rFonts w:ascii="Times New Roman" w:hAnsi="Times New Roman"/>
          <w:i/>
          <w:szCs w:val="28"/>
        </w:rPr>
        <w:t>/QH15, Luật Nhà ở số 27/2023/QH15, Luật Kinh doanh bất động sản số 29/2023/QH15 và Luật Các tổ chức tín dụng số 32/2024/QH15;</w:t>
      </w:r>
    </w:p>
    <w:p w:rsidR="00D72BD8" w:rsidRDefault="006358A8" w:rsidP="004E2F70">
      <w:pPr>
        <w:widowControl w:val="0"/>
        <w:tabs>
          <w:tab w:val="left" w:pos="700"/>
        </w:tabs>
        <w:spacing w:before="60" w:after="60"/>
        <w:jc w:val="both"/>
        <w:rPr>
          <w:rFonts w:ascii="Times New Roman" w:hAnsi="Times New Roman"/>
          <w:i/>
          <w:szCs w:val="28"/>
        </w:rPr>
      </w:pPr>
      <w:r w:rsidRPr="00FE798A">
        <w:rPr>
          <w:rFonts w:ascii="Times New Roman" w:hAnsi="Times New Roman"/>
          <w:i/>
          <w:szCs w:val="28"/>
        </w:rPr>
        <w:tab/>
      </w:r>
      <w:r w:rsidR="00087BA5">
        <w:rPr>
          <w:rFonts w:ascii="Times New Roman" w:hAnsi="Times New Roman"/>
          <w:i/>
          <w:szCs w:val="28"/>
        </w:rPr>
        <w:t xml:space="preserve">Căn cứ </w:t>
      </w:r>
      <w:r w:rsidRPr="00FE3155">
        <w:rPr>
          <w:rFonts w:ascii="Times New Roman" w:hAnsi="Times New Roman"/>
          <w:i/>
          <w:szCs w:val="28"/>
        </w:rPr>
        <w:t>Luật Ngân sách Nhà nước số 89/2025/QH15</w:t>
      </w:r>
      <w:r w:rsidR="00D72BD8">
        <w:rPr>
          <w:rFonts w:ascii="Times New Roman" w:hAnsi="Times New Roman"/>
          <w:i/>
          <w:szCs w:val="28"/>
        </w:rPr>
        <w:t>;</w:t>
      </w:r>
    </w:p>
    <w:p w:rsidR="00242DCC" w:rsidRPr="00CB7FFB" w:rsidRDefault="00D72BD8" w:rsidP="004E2F70">
      <w:pPr>
        <w:widowControl w:val="0"/>
        <w:tabs>
          <w:tab w:val="left" w:pos="700"/>
        </w:tabs>
        <w:spacing w:before="60" w:after="60"/>
        <w:jc w:val="both"/>
        <w:rPr>
          <w:rFonts w:ascii="Times New Roman" w:hAnsi="Times New Roman"/>
          <w:i/>
          <w:szCs w:val="28"/>
        </w:rPr>
      </w:pPr>
      <w:r>
        <w:rPr>
          <w:rFonts w:ascii="Times New Roman" w:hAnsi="Times New Roman"/>
          <w:i/>
          <w:spacing w:val="2"/>
          <w:szCs w:val="28"/>
        </w:rPr>
        <w:tab/>
      </w:r>
      <w:r w:rsidR="006358A8" w:rsidRPr="00FE798A">
        <w:rPr>
          <w:rFonts w:ascii="Times New Roman" w:hAnsi="Times New Roman"/>
          <w:i/>
          <w:spacing w:val="2"/>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w:t>
      </w:r>
      <w:r w:rsidR="004C0092">
        <w:rPr>
          <w:rFonts w:ascii="Times New Roman" w:hAnsi="Times New Roman"/>
          <w:i/>
          <w:spacing w:val="2"/>
          <w:szCs w:val="28"/>
        </w:rPr>
        <w:t>ổ</w:t>
      </w:r>
      <w:r w:rsidR="006358A8" w:rsidRPr="00FE798A">
        <w:rPr>
          <w:rFonts w:ascii="Times New Roman" w:hAnsi="Times New Roman"/>
          <w:i/>
          <w:spacing w:val="2"/>
          <w:szCs w:val="28"/>
        </w:rPr>
        <w:t xml:space="preserve"> sung một số điều của Nghị định số 78/2025/NĐ-CP ngày 01 thá</w:t>
      </w:r>
      <w:r w:rsidR="00FE3155">
        <w:rPr>
          <w:rFonts w:ascii="Times New Roman" w:hAnsi="Times New Roman"/>
          <w:i/>
          <w:spacing w:val="2"/>
          <w:szCs w:val="28"/>
        </w:rPr>
        <w:t>n</w:t>
      </w:r>
      <w:r w:rsidR="006358A8" w:rsidRPr="00FE798A">
        <w:rPr>
          <w:rFonts w:ascii="Times New Roman" w:hAnsi="Times New Roman"/>
          <w:i/>
          <w:spacing w:val="2"/>
          <w:szCs w:val="28"/>
        </w:rPr>
        <w:t>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D30AE0" w:rsidRPr="00FE798A">
        <w:rPr>
          <w:rFonts w:ascii="Times New Roman" w:hAnsi="Times New Roman"/>
          <w:i/>
          <w:spacing w:val="2"/>
          <w:szCs w:val="28"/>
        </w:rPr>
        <w:t>;</w:t>
      </w:r>
    </w:p>
    <w:p w:rsidR="00FE798A" w:rsidRPr="00FE798A" w:rsidRDefault="00242DCC" w:rsidP="004E2F70">
      <w:pPr>
        <w:widowControl w:val="0"/>
        <w:tabs>
          <w:tab w:val="left" w:pos="700"/>
        </w:tabs>
        <w:spacing w:before="60" w:after="60"/>
        <w:jc w:val="both"/>
        <w:rPr>
          <w:rFonts w:ascii="Times New Roman" w:hAnsi="Times New Roman"/>
          <w:i/>
          <w:spacing w:val="2"/>
          <w:szCs w:val="28"/>
        </w:rPr>
      </w:pPr>
      <w:r w:rsidRPr="00FE798A">
        <w:rPr>
          <w:rFonts w:ascii="Times New Roman" w:hAnsi="Times New Roman"/>
          <w:i/>
          <w:szCs w:val="28"/>
        </w:rPr>
        <w:tab/>
      </w:r>
      <w:r w:rsidR="00E54981" w:rsidRPr="00FE798A">
        <w:rPr>
          <w:rFonts w:ascii="Times New Roman" w:hAnsi="Times New Roman"/>
          <w:i/>
          <w:szCs w:val="28"/>
        </w:rPr>
        <w:t>Xét Tờ trình s</w:t>
      </w:r>
      <w:r w:rsidR="00D30AE0" w:rsidRPr="00FE798A">
        <w:rPr>
          <w:rFonts w:ascii="Times New Roman" w:hAnsi="Times New Roman"/>
          <w:i/>
          <w:szCs w:val="28"/>
        </w:rPr>
        <w:t xml:space="preserve">ố         </w:t>
      </w:r>
      <w:r w:rsidR="00E54981" w:rsidRPr="00FE798A">
        <w:rPr>
          <w:rFonts w:ascii="Times New Roman" w:hAnsi="Times New Roman"/>
          <w:i/>
          <w:szCs w:val="28"/>
        </w:rPr>
        <w:t>/TTr-UBND ngày</w:t>
      </w:r>
      <w:r w:rsidR="00F4663D" w:rsidRPr="00FE798A">
        <w:rPr>
          <w:rFonts w:ascii="Times New Roman" w:hAnsi="Times New Roman"/>
          <w:i/>
          <w:szCs w:val="28"/>
        </w:rPr>
        <w:t xml:space="preserve">       </w:t>
      </w:r>
      <w:r w:rsidR="00E54981" w:rsidRPr="00FE798A">
        <w:rPr>
          <w:rFonts w:ascii="Times New Roman" w:hAnsi="Times New Roman"/>
          <w:i/>
          <w:szCs w:val="28"/>
        </w:rPr>
        <w:t>thán</w:t>
      </w:r>
      <w:r w:rsidR="00F4663D" w:rsidRPr="00FE798A">
        <w:rPr>
          <w:rFonts w:ascii="Times New Roman" w:hAnsi="Times New Roman"/>
          <w:i/>
          <w:szCs w:val="28"/>
        </w:rPr>
        <w:t xml:space="preserve">g     </w:t>
      </w:r>
      <w:r w:rsidR="00E54981" w:rsidRPr="00FE798A">
        <w:rPr>
          <w:rFonts w:ascii="Times New Roman" w:hAnsi="Times New Roman"/>
          <w:i/>
          <w:szCs w:val="28"/>
        </w:rPr>
        <w:t>năm 202</w:t>
      </w:r>
      <w:r w:rsidR="00F4663D" w:rsidRPr="00FE798A">
        <w:rPr>
          <w:rFonts w:ascii="Times New Roman" w:hAnsi="Times New Roman"/>
          <w:i/>
          <w:szCs w:val="28"/>
        </w:rPr>
        <w:t>5</w:t>
      </w:r>
      <w:r w:rsidR="00E54981" w:rsidRPr="00FE798A">
        <w:rPr>
          <w:rFonts w:ascii="Times New Roman" w:hAnsi="Times New Roman"/>
          <w:i/>
          <w:szCs w:val="28"/>
        </w:rPr>
        <w:t xml:space="preserve"> của Ủy ban nhân dân tỉnh </w:t>
      </w:r>
      <w:r w:rsidR="00427726" w:rsidRPr="00FE798A">
        <w:rPr>
          <w:rFonts w:ascii="Times New Roman" w:hAnsi="Times New Roman"/>
          <w:i/>
          <w:szCs w:val="28"/>
        </w:rPr>
        <w:t xml:space="preserve">đề nghị </w:t>
      </w:r>
      <w:r w:rsidR="00E54981" w:rsidRPr="00FE798A">
        <w:rPr>
          <w:rFonts w:ascii="Times New Roman" w:hAnsi="Times New Roman"/>
          <w:i/>
          <w:szCs w:val="28"/>
        </w:rPr>
        <w:t xml:space="preserve">ban hành Nghị quyết </w:t>
      </w:r>
      <w:r w:rsidR="00BC6A2E" w:rsidRPr="00FE798A">
        <w:rPr>
          <w:rFonts w:ascii="Times New Roman" w:hAnsi="Times New Roman"/>
          <w:i/>
          <w:szCs w:val="28"/>
        </w:rPr>
        <w:t>quy định một số chính sách hỗ trợ khi Nhà nước thu hồi đất trên địa bàn tỉnh Ninh Bình</w:t>
      </w:r>
      <w:r w:rsidR="00E54981" w:rsidRPr="00FE798A">
        <w:rPr>
          <w:rFonts w:ascii="Times New Roman" w:hAnsi="Times New Roman"/>
          <w:i/>
          <w:szCs w:val="28"/>
        </w:rPr>
        <w:t>; Báo cáo thẩm tra của Ban Kinh tế - Ngân sách Hội đồng nhân dân tỉnh; ý kiến thảo luận của đại biểu Hội đồng nhân dân tỉnh tại kỳ họp</w:t>
      </w:r>
      <w:r w:rsidR="00FE798A" w:rsidRPr="00FE798A">
        <w:rPr>
          <w:rFonts w:ascii="Times New Roman" w:hAnsi="Times New Roman"/>
          <w:i/>
          <w:szCs w:val="28"/>
        </w:rPr>
        <w:t>;</w:t>
      </w:r>
    </w:p>
    <w:p w:rsidR="00FE798A" w:rsidRDefault="00FE798A" w:rsidP="004E2F70">
      <w:pPr>
        <w:widowControl w:val="0"/>
        <w:tabs>
          <w:tab w:val="left" w:pos="700"/>
        </w:tabs>
        <w:spacing w:before="60" w:after="60"/>
        <w:jc w:val="both"/>
        <w:rPr>
          <w:rFonts w:ascii="Times New Roman" w:hAnsi="Times New Roman"/>
          <w:i/>
          <w:spacing w:val="2"/>
          <w:szCs w:val="28"/>
        </w:rPr>
      </w:pPr>
      <w:r w:rsidRPr="00FE798A">
        <w:rPr>
          <w:rFonts w:ascii="Times New Roman" w:hAnsi="Times New Roman"/>
          <w:i/>
          <w:spacing w:val="2"/>
          <w:szCs w:val="28"/>
        </w:rPr>
        <w:tab/>
      </w:r>
      <w:r w:rsidR="00F4663D" w:rsidRPr="00FE798A">
        <w:rPr>
          <w:rFonts w:ascii="Times New Roman" w:hAnsi="Times New Roman"/>
          <w:i/>
          <w:spacing w:val="2"/>
          <w:szCs w:val="28"/>
        </w:rPr>
        <w:t>Hội đồng nhân dân tỉnh</w:t>
      </w:r>
      <w:r w:rsidR="00BA73E4" w:rsidRPr="00FE798A">
        <w:rPr>
          <w:rFonts w:ascii="Times New Roman" w:hAnsi="Times New Roman"/>
          <w:i/>
          <w:spacing w:val="2"/>
          <w:szCs w:val="28"/>
        </w:rPr>
        <w:t xml:space="preserve"> ban hành Nghị quyết </w:t>
      </w:r>
      <w:r w:rsidR="00BA73E4" w:rsidRPr="00FE798A">
        <w:rPr>
          <w:rFonts w:ascii="Times New Roman" w:hAnsi="Times New Roman"/>
          <w:bCs/>
          <w:i/>
          <w:spacing w:val="-4"/>
          <w:szCs w:val="28"/>
          <w:shd w:val="clear" w:color="auto" w:fill="FFFFFF"/>
        </w:rPr>
        <w:t>quy định một số c</w:t>
      </w:r>
      <w:r w:rsidR="00BA73E4" w:rsidRPr="00FE798A">
        <w:rPr>
          <w:rFonts w:ascii="Times New Roman" w:hAnsi="Times New Roman"/>
          <w:i/>
          <w:spacing w:val="-4"/>
          <w:szCs w:val="28"/>
          <w:shd w:val="clear" w:color="auto" w:fill="FFFFFF"/>
        </w:rPr>
        <w:t>hính sách hỗ trợ khi Nhà nước thu hồi đất trên địa bàn tỉnh Ninh Bình.</w:t>
      </w:r>
    </w:p>
    <w:p w:rsidR="00FE798A" w:rsidRDefault="00FE798A" w:rsidP="004E2F70">
      <w:pPr>
        <w:widowControl w:val="0"/>
        <w:tabs>
          <w:tab w:val="left" w:pos="700"/>
        </w:tabs>
        <w:spacing w:before="60" w:after="60"/>
        <w:jc w:val="both"/>
        <w:rPr>
          <w:rFonts w:ascii="Times New Roman" w:hAnsi="Times New Roman"/>
          <w:b/>
          <w:spacing w:val="-4"/>
          <w:szCs w:val="28"/>
          <w:shd w:val="clear" w:color="auto" w:fill="FFFFFF"/>
        </w:rPr>
      </w:pPr>
      <w:r>
        <w:rPr>
          <w:rFonts w:ascii="Times New Roman" w:hAnsi="Times New Roman"/>
          <w:spacing w:val="-4"/>
          <w:szCs w:val="28"/>
          <w:shd w:val="clear" w:color="auto" w:fill="FFFFFF"/>
        </w:rPr>
        <w:tab/>
      </w:r>
      <w:r w:rsidR="0086569A" w:rsidRPr="00FE798A">
        <w:rPr>
          <w:rFonts w:ascii="Times New Roman" w:hAnsi="Times New Roman"/>
          <w:b/>
          <w:spacing w:val="-4"/>
          <w:szCs w:val="28"/>
          <w:shd w:val="clear" w:color="auto" w:fill="FFFFFF"/>
        </w:rPr>
        <w:t>Điều 1. Phạm vi điều chỉn</w:t>
      </w:r>
      <w:r>
        <w:rPr>
          <w:rFonts w:ascii="Times New Roman" w:hAnsi="Times New Roman"/>
          <w:b/>
          <w:spacing w:val="-4"/>
          <w:szCs w:val="28"/>
          <w:shd w:val="clear" w:color="auto" w:fill="FFFFFF"/>
        </w:rPr>
        <w:t>h</w:t>
      </w:r>
    </w:p>
    <w:p w:rsidR="00FE798A" w:rsidRDefault="00FE798A" w:rsidP="004E2F70">
      <w:pPr>
        <w:widowControl w:val="0"/>
        <w:tabs>
          <w:tab w:val="left" w:pos="700"/>
        </w:tabs>
        <w:spacing w:before="60" w:after="60"/>
        <w:jc w:val="both"/>
        <w:rPr>
          <w:rFonts w:ascii="Times New Roman" w:hAnsi="Times New Roman"/>
          <w:b/>
          <w:i/>
          <w:spacing w:val="2"/>
          <w:szCs w:val="28"/>
        </w:rPr>
      </w:pPr>
      <w:r>
        <w:rPr>
          <w:rFonts w:ascii="Times New Roman" w:hAnsi="Times New Roman"/>
          <w:spacing w:val="-4"/>
          <w:szCs w:val="28"/>
          <w:shd w:val="clear" w:color="auto" w:fill="FFFFFF"/>
        </w:rPr>
        <w:tab/>
      </w:r>
      <w:r w:rsidR="00B901E4">
        <w:rPr>
          <w:rFonts w:ascii="Times New Roman" w:hAnsi="Times New Roman"/>
          <w:spacing w:val="-4"/>
          <w:szCs w:val="28"/>
          <w:shd w:val="clear" w:color="auto" w:fill="FFFFFF"/>
        </w:rPr>
        <w:t xml:space="preserve">Nghị quyết này </w:t>
      </w:r>
      <w:r w:rsidR="00482BF1">
        <w:rPr>
          <w:rFonts w:ascii="Times New Roman" w:hAnsi="Times New Roman"/>
          <w:spacing w:val="-4"/>
          <w:szCs w:val="28"/>
          <w:shd w:val="clear" w:color="auto" w:fill="FFFFFF"/>
        </w:rPr>
        <w:t>quy định một số chính sách hỗ trợ, biện pháp có tính chất đặc thù</w:t>
      </w:r>
      <w:r w:rsidR="00FC29B3">
        <w:rPr>
          <w:rFonts w:ascii="Times New Roman" w:hAnsi="Times New Roman"/>
          <w:spacing w:val="-4"/>
          <w:szCs w:val="28"/>
          <w:shd w:val="clear" w:color="auto" w:fill="FFFFFF"/>
        </w:rPr>
        <w:t xml:space="preserve"> khi Nhà nước thu hồi đất trên địa bàn tỉnh Ninh Bình để phù hợp với điều kiện phát triển kinh tế - xã hội của địa phương.</w:t>
      </w:r>
    </w:p>
    <w:p w:rsidR="00FE798A" w:rsidRDefault="00FE798A" w:rsidP="004E2F70">
      <w:pPr>
        <w:widowControl w:val="0"/>
        <w:tabs>
          <w:tab w:val="left" w:pos="700"/>
        </w:tabs>
        <w:spacing w:before="60" w:after="60"/>
        <w:jc w:val="both"/>
        <w:rPr>
          <w:rFonts w:ascii="Times New Roman" w:hAnsi="Times New Roman"/>
          <w:b/>
          <w:i/>
          <w:spacing w:val="2"/>
          <w:szCs w:val="28"/>
        </w:rPr>
      </w:pPr>
      <w:r>
        <w:rPr>
          <w:rFonts w:ascii="Times New Roman" w:hAnsi="Times New Roman"/>
          <w:spacing w:val="-4"/>
          <w:szCs w:val="28"/>
          <w:shd w:val="clear" w:color="auto" w:fill="FFFFFF"/>
        </w:rPr>
        <w:tab/>
      </w:r>
      <w:r w:rsidR="00242DCC" w:rsidRPr="00FE798A">
        <w:rPr>
          <w:rFonts w:ascii="Times New Roman" w:hAnsi="Times New Roman"/>
          <w:b/>
          <w:spacing w:val="-4"/>
          <w:szCs w:val="28"/>
          <w:shd w:val="clear" w:color="auto" w:fill="FFFFFF"/>
        </w:rPr>
        <w:t>Điều 2. Đối tượng điều chỉnh</w:t>
      </w:r>
    </w:p>
    <w:p w:rsidR="00FE798A" w:rsidRDefault="00FE798A" w:rsidP="004E2F70">
      <w:pPr>
        <w:widowControl w:val="0"/>
        <w:tabs>
          <w:tab w:val="left" w:pos="700"/>
        </w:tabs>
        <w:spacing w:before="60" w:after="60"/>
        <w:jc w:val="both"/>
        <w:rPr>
          <w:rFonts w:ascii="Times New Roman" w:hAnsi="Times New Roman"/>
          <w:b/>
          <w:i/>
          <w:spacing w:val="2"/>
          <w:szCs w:val="28"/>
        </w:rPr>
      </w:pPr>
      <w:r>
        <w:rPr>
          <w:rFonts w:ascii="Times New Roman" w:hAnsi="Times New Roman"/>
          <w:spacing w:val="-4"/>
          <w:szCs w:val="28"/>
          <w:shd w:val="clear" w:color="auto" w:fill="FFFFFF"/>
        </w:rPr>
        <w:tab/>
      </w:r>
      <w:r w:rsidR="00242DCC" w:rsidRPr="00242DCC">
        <w:rPr>
          <w:rFonts w:ascii="Times New Roman" w:hAnsi="Times New Roman"/>
          <w:spacing w:val="-4"/>
          <w:szCs w:val="28"/>
          <w:shd w:val="clear" w:color="auto" w:fill="FFFFFF"/>
        </w:rPr>
        <w:t>1. Uỷ ban nhân dân cấp xã; cơ quan thực hiện chức năng quản lý nhà nước về đất đai; đơn vị, tổ chức thực hiện nhiệm vụ bồi thường, hỗ trợ, tái định cư khi Nhà nước thu hồi đất trên địa bàn tỉnh Ninh Bình.</w:t>
      </w:r>
    </w:p>
    <w:p w:rsidR="00FE798A" w:rsidRDefault="00FE798A" w:rsidP="00E223C5">
      <w:pPr>
        <w:widowControl w:val="0"/>
        <w:tabs>
          <w:tab w:val="left" w:pos="700"/>
        </w:tabs>
        <w:spacing w:before="80" w:after="80"/>
        <w:jc w:val="both"/>
        <w:rPr>
          <w:rFonts w:ascii="Times New Roman" w:hAnsi="Times New Roman"/>
          <w:b/>
          <w:i/>
          <w:spacing w:val="2"/>
          <w:szCs w:val="28"/>
        </w:rPr>
      </w:pPr>
      <w:r>
        <w:rPr>
          <w:rFonts w:ascii="Times New Roman" w:hAnsi="Times New Roman"/>
          <w:spacing w:val="-4"/>
          <w:szCs w:val="28"/>
          <w:shd w:val="clear" w:color="auto" w:fill="FFFFFF"/>
        </w:rPr>
        <w:tab/>
      </w:r>
      <w:r w:rsidR="00242DCC" w:rsidRPr="00242DCC">
        <w:rPr>
          <w:rFonts w:ascii="Times New Roman" w:hAnsi="Times New Roman"/>
          <w:spacing w:val="-4"/>
          <w:szCs w:val="28"/>
          <w:shd w:val="clear" w:color="auto" w:fill="FFFFFF"/>
        </w:rPr>
        <w:t>2. Người sử dụng đất.</w:t>
      </w:r>
    </w:p>
    <w:p w:rsidR="00FE798A" w:rsidRDefault="00FE798A" w:rsidP="00E223C5">
      <w:pPr>
        <w:widowControl w:val="0"/>
        <w:tabs>
          <w:tab w:val="left" w:pos="700"/>
        </w:tabs>
        <w:spacing w:before="80" w:after="80"/>
        <w:jc w:val="both"/>
        <w:rPr>
          <w:rFonts w:ascii="Times New Roman" w:hAnsi="Times New Roman"/>
          <w:spacing w:val="-4"/>
          <w:szCs w:val="28"/>
          <w:shd w:val="clear" w:color="auto" w:fill="FFFFFF"/>
        </w:rPr>
      </w:pPr>
      <w:r>
        <w:rPr>
          <w:rFonts w:ascii="Times New Roman" w:hAnsi="Times New Roman"/>
          <w:spacing w:val="-4"/>
          <w:szCs w:val="28"/>
          <w:shd w:val="clear" w:color="auto" w:fill="FFFFFF"/>
        </w:rPr>
        <w:lastRenderedPageBreak/>
        <w:tab/>
      </w:r>
      <w:r w:rsidR="00242DCC" w:rsidRPr="00242DCC">
        <w:rPr>
          <w:rFonts w:ascii="Times New Roman" w:hAnsi="Times New Roman"/>
          <w:spacing w:val="-4"/>
          <w:szCs w:val="28"/>
          <w:shd w:val="clear" w:color="auto" w:fill="FFFFFF"/>
        </w:rPr>
        <w:t>3. Tổ chức, cá nhân khác có liên quan đến việc bồi thường, hỗ trợ, tái định cư khi Nhà nước thu hồi đất trên địa bàn tỉnh Ninh Bình</w:t>
      </w:r>
      <w:r>
        <w:rPr>
          <w:rFonts w:ascii="Times New Roman" w:hAnsi="Times New Roman"/>
          <w:spacing w:val="-4"/>
          <w:szCs w:val="28"/>
          <w:shd w:val="clear" w:color="auto" w:fill="FFFFFF"/>
        </w:rPr>
        <w:t>.</w:t>
      </w:r>
    </w:p>
    <w:p w:rsidR="00027911" w:rsidRDefault="00FE798A" w:rsidP="00027911">
      <w:pPr>
        <w:widowControl w:val="0"/>
        <w:tabs>
          <w:tab w:val="left" w:pos="700"/>
        </w:tabs>
        <w:spacing w:before="80" w:after="80"/>
        <w:jc w:val="both"/>
        <w:rPr>
          <w:rFonts w:ascii="Times New Roman" w:hAnsi="Times New Roman"/>
          <w:b/>
          <w:szCs w:val="28"/>
        </w:rPr>
      </w:pPr>
      <w:r>
        <w:rPr>
          <w:rFonts w:ascii="Times New Roman" w:hAnsi="Times New Roman"/>
          <w:b/>
          <w:szCs w:val="28"/>
        </w:rPr>
        <w:tab/>
      </w:r>
      <w:r w:rsidR="00E54981" w:rsidRPr="00E847A0">
        <w:rPr>
          <w:rFonts w:ascii="Times New Roman" w:hAnsi="Times New Roman"/>
          <w:b/>
          <w:szCs w:val="28"/>
        </w:rPr>
        <w:t xml:space="preserve">Điều </w:t>
      </w:r>
      <w:r w:rsidR="00242DCC">
        <w:rPr>
          <w:rFonts w:ascii="Times New Roman" w:hAnsi="Times New Roman"/>
          <w:b/>
          <w:szCs w:val="28"/>
        </w:rPr>
        <w:t>3</w:t>
      </w:r>
      <w:r w:rsidR="00E54981" w:rsidRPr="00E847A0">
        <w:rPr>
          <w:rFonts w:ascii="Times New Roman" w:hAnsi="Times New Roman"/>
          <w:b/>
          <w:szCs w:val="28"/>
        </w:rPr>
        <w:t xml:space="preserve">. </w:t>
      </w:r>
      <w:r w:rsidR="00BC6A2E" w:rsidRPr="00E847A0">
        <w:rPr>
          <w:rFonts w:ascii="Times New Roman" w:hAnsi="Times New Roman"/>
          <w:b/>
          <w:szCs w:val="28"/>
        </w:rPr>
        <w:t>Q</w:t>
      </w:r>
      <w:r w:rsidR="00E54981" w:rsidRPr="00E847A0">
        <w:rPr>
          <w:rFonts w:ascii="Times New Roman" w:hAnsi="Times New Roman"/>
          <w:b/>
          <w:szCs w:val="28"/>
        </w:rPr>
        <w:t xml:space="preserve">uy định </w:t>
      </w:r>
      <w:r w:rsidR="001A1D06" w:rsidRPr="00E847A0">
        <w:rPr>
          <w:rFonts w:ascii="Times New Roman" w:hAnsi="Times New Roman"/>
          <w:b/>
          <w:szCs w:val="28"/>
        </w:rPr>
        <w:t xml:space="preserve">một số </w:t>
      </w:r>
      <w:r w:rsidR="00C23C5E" w:rsidRPr="00E847A0">
        <w:rPr>
          <w:rFonts w:ascii="Times New Roman" w:hAnsi="Times New Roman"/>
          <w:b/>
          <w:szCs w:val="28"/>
        </w:rPr>
        <w:t xml:space="preserve">chính sách </w:t>
      </w:r>
      <w:r w:rsidR="00E13019" w:rsidRPr="00E847A0">
        <w:rPr>
          <w:rFonts w:ascii="Times New Roman" w:hAnsi="Times New Roman"/>
          <w:b/>
          <w:szCs w:val="28"/>
        </w:rPr>
        <w:t xml:space="preserve">hỗ trợ </w:t>
      </w:r>
      <w:r w:rsidR="00BC6A2E" w:rsidRPr="00E847A0">
        <w:rPr>
          <w:rFonts w:ascii="Times New Roman" w:hAnsi="Times New Roman"/>
          <w:b/>
          <w:szCs w:val="28"/>
        </w:rPr>
        <w:t>khi Nhà nước thu hồi đất trên địa bàn tỉnh Ninh Bìn</w:t>
      </w:r>
      <w:r w:rsidR="00D55258">
        <w:rPr>
          <w:rFonts w:ascii="Times New Roman" w:hAnsi="Times New Roman"/>
          <w:b/>
          <w:szCs w:val="28"/>
        </w:rPr>
        <w:t>h</w:t>
      </w:r>
    </w:p>
    <w:p w:rsidR="00027911" w:rsidRPr="00027911" w:rsidRDefault="00027911" w:rsidP="004E2F70">
      <w:pPr>
        <w:widowControl w:val="0"/>
        <w:tabs>
          <w:tab w:val="left" w:pos="700"/>
        </w:tabs>
        <w:spacing w:before="60" w:after="60"/>
        <w:jc w:val="both"/>
        <w:rPr>
          <w:rFonts w:ascii="Times New Roman" w:hAnsi="Times New Roman"/>
          <w:b/>
          <w:szCs w:val="28"/>
        </w:rPr>
      </w:pPr>
      <w:r>
        <w:rPr>
          <w:rFonts w:ascii="Times New Roman" w:hAnsi="Times New Roman"/>
          <w:szCs w:val="28"/>
        </w:rPr>
        <w:tab/>
        <w:t>1</w:t>
      </w:r>
      <w:r w:rsidRPr="00E847A0">
        <w:rPr>
          <w:rFonts w:ascii="Times New Roman" w:hAnsi="Times New Roman"/>
          <w:szCs w:val="28"/>
        </w:rPr>
        <w:t>. Đối với đất nông nghiệp</w:t>
      </w:r>
      <w:r>
        <w:rPr>
          <w:rFonts w:ascii="Times New Roman" w:hAnsi="Times New Roman"/>
          <w:szCs w:val="28"/>
        </w:rPr>
        <w:t xml:space="preserve"> trong cùng một thửa với đất ở; đất nông nghiệp </w:t>
      </w:r>
      <w:r w:rsidRPr="000F3F67">
        <w:rPr>
          <w:rFonts w:ascii="Times New Roman" w:hAnsi="Times New Roman"/>
        </w:rPr>
        <w:t>không cùng thửa với đất ở nằm độc lập trong khu dân cư</w:t>
      </w:r>
      <w:r>
        <w:rPr>
          <w:rFonts w:ascii="Times New Roman" w:hAnsi="Times New Roman"/>
        </w:rPr>
        <w:t xml:space="preserve"> </w:t>
      </w:r>
      <w:r w:rsidRPr="00E847A0">
        <w:rPr>
          <w:rFonts w:ascii="Times New Roman" w:hAnsi="Times New Roman"/>
          <w:szCs w:val="28"/>
        </w:rPr>
        <w:t>của hộ gia đình, cá nhân</w:t>
      </w:r>
    </w:p>
    <w:p w:rsidR="00027911" w:rsidRDefault="00027911" w:rsidP="004E2F70">
      <w:pPr>
        <w:widowControl w:val="0"/>
        <w:tabs>
          <w:tab w:val="left" w:pos="700"/>
        </w:tabs>
        <w:spacing w:before="60" w:after="60"/>
        <w:jc w:val="both"/>
        <w:rPr>
          <w:rFonts w:ascii="Times New Roman" w:hAnsi="Times New Roman"/>
        </w:rPr>
      </w:pPr>
      <w:r>
        <w:rPr>
          <w:rFonts w:ascii="Times New Roman" w:hAnsi="Times New Roman"/>
        </w:rPr>
        <w:tab/>
      </w:r>
      <w:r w:rsidRPr="000F3F67">
        <w:rPr>
          <w:rFonts w:ascii="Times New Roman" w:hAnsi="Times New Roman"/>
        </w:rPr>
        <w:t>a) Trường hợp đất nông nghiệp</w:t>
      </w:r>
      <w:r>
        <w:rPr>
          <w:rFonts w:ascii="Times New Roman" w:hAnsi="Times New Roman"/>
        </w:rPr>
        <w:t xml:space="preserve"> </w:t>
      </w:r>
      <w:r w:rsidRPr="000F3F67">
        <w:rPr>
          <w:rFonts w:ascii="Times New Roman" w:hAnsi="Times New Roman"/>
        </w:rPr>
        <w:t>trong cùng một thửa với đất ở mà không được công nhận là đất ở theo quy định có nguồn gốc hình thành từ trước khi thực hiện đăng ký ruộng đất theo Chỉ thị số 299/TTg ngày 10 tháng 11 năm 1980 của Thủ tướng Chính phủ về công tác đo đạc, phân hạng và đăng ký ruộng đất trong cả nước (có tên người sử dụng đất thể hiện trên bản đồ giải thửa, Sổ mục kê hoặc các tài liệu kèm theo…) khi Nhà nước thu hồi đất (bao gồm cả thửa đất có nguồn gốc tách ra từ thửa đất có đất ở) thì ngoài việc được bồi thường theo giá đất nông nghiệp còn được hỗ trợ bằng 50% chênh lệch giữa giá đất ở với giá đất nông nghiệp (tính theo giá đất cụ thể) tại thời điểm thu hồi đất.</w:t>
      </w:r>
    </w:p>
    <w:p w:rsidR="00027911" w:rsidRDefault="00027911" w:rsidP="004E2F70">
      <w:pPr>
        <w:widowControl w:val="0"/>
        <w:tabs>
          <w:tab w:val="left" w:pos="700"/>
        </w:tabs>
        <w:spacing w:before="60" w:after="60"/>
        <w:jc w:val="both"/>
        <w:rPr>
          <w:rFonts w:ascii="Times New Roman" w:hAnsi="Times New Roman"/>
        </w:rPr>
      </w:pPr>
      <w:r>
        <w:rPr>
          <w:rFonts w:ascii="Times New Roman" w:hAnsi="Times New Roman"/>
        </w:rPr>
        <w:tab/>
      </w:r>
      <w:r w:rsidRPr="000F3F67">
        <w:rPr>
          <w:rFonts w:ascii="Times New Roman" w:hAnsi="Times New Roman"/>
        </w:rPr>
        <w:t>b) Trường hợp đất nông nghiệp</w:t>
      </w:r>
      <w:r>
        <w:rPr>
          <w:rFonts w:ascii="Times New Roman" w:hAnsi="Times New Roman"/>
        </w:rPr>
        <w:t xml:space="preserve"> </w:t>
      </w:r>
      <w:r w:rsidRPr="000F3F67">
        <w:rPr>
          <w:rFonts w:ascii="Times New Roman" w:hAnsi="Times New Roman"/>
        </w:rPr>
        <w:t>không cùng thửa với đất ở nằm độc lập trong khu dân cư có nguồn gốc hình thành từ trước khi thực hiện đăng ký ruộng đất theo Chỉ thị số 299/TTg ngày 10 tháng 11 năm 1980 của Thủ tướng Chính phủ về công tác đo đạc, phân hạng và đăng ký ruộng đất trong cả nước (có tên người sử dụng đất thể hiện trên bản đồ giải thửa, Sổ mục kê hoặc các tài liệu kèm theo…) thì ngoài việc được bồi thường theo giá đất nông nghiệp còn được hỗ trợ bằng 30% chênh lệch giữa giá đất ở với giá đất nông nghiệp (tính theo giá đất cụ thể) tại thời điểm thu hồi đất.</w:t>
      </w:r>
    </w:p>
    <w:p w:rsidR="00027911" w:rsidRPr="000F3F67" w:rsidRDefault="00027911" w:rsidP="004E2F70">
      <w:pPr>
        <w:widowControl w:val="0"/>
        <w:tabs>
          <w:tab w:val="left" w:pos="700"/>
        </w:tabs>
        <w:spacing w:before="60" w:after="60"/>
        <w:jc w:val="both"/>
        <w:rPr>
          <w:rFonts w:ascii="Times New Roman" w:hAnsi="Times New Roman"/>
        </w:rPr>
      </w:pPr>
      <w:r>
        <w:rPr>
          <w:rFonts w:ascii="Times New Roman" w:hAnsi="Times New Roman"/>
          <w:szCs w:val="28"/>
        </w:rPr>
        <w:tab/>
      </w:r>
      <w:r w:rsidRPr="000F3F67">
        <w:rPr>
          <w:rFonts w:ascii="Times New Roman" w:hAnsi="Times New Roman"/>
          <w:szCs w:val="28"/>
        </w:rPr>
        <w:t xml:space="preserve">c) Các trường hợp được hỗ trợ theo quy định tại điểm a, điểm b khoản này không bao gồm trường hợp đất nông nghiệp có nguồn gốc được giao theo các Nghị định của Chính phủ: </w:t>
      </w:r>
      <w:r w:rsidRPr="000F3F67">
        <w:rPr>
          <w:rFonts w:ascii="Times New Roman" w:hAnsi="Times New Roman"/>
          <w:szCs w:val="28"/>
          <w:shd w:val="clear" w:color="auto" w:fill="FFFFFF"/>
        </w:rPr>
        <w:t>Nghị định số 64/CP ngày 27</w:t>
      </w:r>
      <w:r w:rsidRPr="000F3F67">
        <w:rPr>
          <w:rFonts w:ascii="Times New Roman" w:hAnsi="Times New Roman"/>
          <w:szCs w:val="28"/>
          <w:shd w:val="clear" w:color="auto" w:fill="FFFFFF"/>
          <w:lang w:val="vi-VN"/>
        </w:rPr>
        <w:t xml:space="preserve"> tháng </w:t>
      </w:r>
      <w:r w:rsidRPr="000F3F67">
        <w:rPr>
          <w:rFonts w:ascii="Times New Roman" w:hAnsi="Times New Roman"/>
          <w:szCs w:val="28"/>
          <w:shd w:val="clear" w:color="auto" w:fill="FFFFFF"/>
        </w:rPr>
        <w:t>7</w:t>
      </w:r>
      <w:r w:rsidRPr="000F3F67">
        <w:rPr>
          <w:rFonts w:ascii="Times New Roman" w:hAnsi="Times New Roman"/>
          <w:szCs w:val="28"/>
          <w:shd w:val="clear" w:color="auto" w:fill="FFFFFF"/>
          <w:lang w:val="vi-VN"/>
        </w:rPr>
        <w:t xml:space="preserve"> năm </w:t>
      </w:r>
      <w:r w:rsidRPr="000F3F67">
        <w:rPr>
          <w:rFonts w:ascii="Times New Roman" w:hAnsi="Times New Roman"/>
          <w:szCs w:val="28"/>
          <w:shd w:val="clear" w:color="auto" w:fill="FFFFFF"/>
        </w:rPr>
        <w:t xml:space="preserve">1993 </w:t>
      </w:r>
      <w:r w:rsidRPr="000F3F67">
        <w:rPr>
          <w:rFonts w:ascii="Times New Roman" w:hAnsi="Times New Roman"/>
          <w:szCs w:val="28"/>
        </w:rPr>
        <w:t xml:space="preserve">ban hành bản Quy định về việc giao đất nông nghiệp cho hộ gia đình, cá nhân sử dụng ổn định lâu dài vào mục đích sản xuất nông nghiệp, </w:t>
      </w:r>
      <w:r w:rsidRPr="000F3F67">
        <w:rPr>
          <w:rFonts w:ascii="Times New Roman" w:hAnsi="Times New Roman"/>
          <w:szCs w:val="28"/>
          <w:shd w:val="clear" w:color="auto" w:fill="FFFFFF"/>
        </w:rPr>
        <w:t>Nghị định số </w:t>
      </w:r>
      <w:hyperlink r:id="rId12" w:tgtFrame="_blank" w:tooltip="Nghị định 85/1999/NĐ-CP" w:history="1">
        <w:r w:rsidRPr="000F3F67">
          <w:rPr>
            <w:rFonts w:ascii="Times New Roman" w:hAnsi="Times New Roman"/>
            <w:szCs w:val="28"/>
            <w:shd w:val="clear" w:color="auto" w:fill="FFFFFF"/>
          </w:rPr>
          <w:t>85/1999/NĐ-CP</w:t>
        </w:r>
      </w:hyperlink>
      <w:r w:rsidRPr="000F3F67">
        <w:rPr>
          <w:rFonts w:ascii="Times New Roman" w:hAnsi="Times New Roman"/>
          <w:szCs w:val="28"/>
          <w:shd w:val="clear" w:color="auto" w:fill="FFFFFF"/>
        </w:rPr>
        <w:t> ngày 28</w:t>
      </w:r>
      <w:r w:rsidRPr="000F3F67">
        <w:rPr>
          <w:rFonts w:ascii="Times New Roman" w:hAnsi="Times New Roman"/>
          <w:szCs w:val="28"/>
          <w:shd w:val="clear" w:color="auto" w:fill="FFFFFF"/>
          <w:lang w:val="vi-VN"/>
        </w:rPr>
        <w:t xml:space="preserve"> tháng </w:t>
      </w:r>
      <w:r w:rsidRPr="000F3F67">
        <w:rPr>
          <w:rFonts w:ascii="Times New Roman" w:hAnsi="Times New Roman"/>
          <w:szCs w:val="28"/>
          <w:shd w:val="clear" w:color="auto" w:fill="FFFFFF"/>
        </w:rPr>
        <w:t>8</w:t>
      </w:r>
      <w:r w:rsidRPr="000F3F67">
        <w:rPr>
          <w:rFonts w:ascii="Times New Roman" w:hAnsi="Times New Roman"/>
          <w:szCs w:val="28"/>
          <w:shd w:val="clear" w:color="auto" w:fill="FFFFFF"/>
          <w:lang w:val="vi-VN"/>
        </w:rPr>
        <w:t xml:space="preserve"> năm </w:t>
      </w:r>
      <w:r w:rsidRPr="000F3F67">
        <w:rPr>
          <w:rFonts w:ascii="Times New Roman" w:hAnsi="Times New Roman"/>
          <w:szCs w:val="28"/>
          <w:shd w:val="clear" w:color="auto" w:fill="FFFFFF"/>
        </w:rPr>
        <w:t>1999</w:t>
      </w:r>
      <w:r w:rsidRPr="000F3F67">
        <w:rPr>
          <w:rFonts w:ascii="Times New Roman" w:hAnsi="Times New Roman"/>
          <w:szCs w:val="28"/>
        </w:rPr>
        <w:t xml:space="preserve">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w:t>
      </w:r>
      <w:r w:rsidRPr="000F3F67">
        <w:rPr>
          <w:rFonts w:ascii="Times New Roman" w:hAnsi="Times New Roman"/>
          <w:szCs w:val="28"/>
          <w:shd w:val="clear" w:color="auto" w:fill="FFFFFF"/>
        </w:rPr>
        <w:t>Nghị định số </w:t>
      </w:r>
      <w:hyperlink r:id="rId13" w:tgtFrame="_blank" w:tooltip="Nghị định 181/2004/NĐ-CP" w:history="1">
        <w:r w:rsidRPr="000F3F67">
          <w:rPr>
            <w:rFonts w:ascii="Times New Roman" w:hAnsi="Times New Roman"/>
            <w:szCs w:val="28"/>
            <w:shd w:val="clear" w:color="auto" w:fill="FFFFFF"/>
          </w:rPr>
          <w:t>181/2004/NĐ-CP</w:t>
        </w:r>
      </w:hyperlink>
      <w:r w:rsidRPr="000F3F67">
        <w:rPr>
          <w:rFonts w:ascii="Times New Roman" w:hAnsi="Times New Roman"/>
          <w:szCs w:val="28"/>
          <w:shd w:val="clear" w:color="auto" w:fill="FFFFFF"/>
        </w:rPr>
        <w:t> ngày 29</w:t>
      </w:r>
      <w:r w:rsidRPr="000F3F67">
        <w:rPr>
          <w:rFonts w:ascii="Times New Roman" w:hAnsi="Times New Roman"/>
          <w:szCs w:val="28"/>
          <w:shd w:val="clear" w:color="auto" w:fill="FFFFFF"/>
          <w:lang w:val="vi-VN"/>
        </w:rPr>
        <w:t xml:space="preserve"> tháng </w:t>
      </w:r>
      <w:r w:rsidRPr="000F3F67">
        <w:rPr>
          <w:rFonts w:ascii="Times New Roman" w:hAnsi="Times New Roman"/>
          <w:szCs w:val="28"/>
          <w:shd w:val="clear" w:color="auto" w:fill="FFFFFF"/>
        </w:rPr>
        <w:t>10</w:t>
      </w:r>
      <w:r w:rsidRPr="000F3F67">
        <w:rPr>
          <w:rFonts w:ascii="Times New Roman" w:hAnsi="Times New Roman"/>
          <w:szCs w:val="28"/>
          <w:shd w:val="clear" w:color="auto" w:fill="FFFFFF"/>
          <w:lang w:val="vi-VN"/>
        </w:rPr>
        <w:t xml:space="preserve"> năm </w:t>
      </w:r>
      <w:r w:rsidRPr="000F3F67">
        <w:rPr>
          <w:rFonts w:ascii="Times New Roman" w:hAnsi="Times New Roman"/>
          <w:szCs w:val="28"/>
          <w:shd w:val="clear" w:color="auto" w:fill="FFFFFF"/>
        </w:rPr>
        <w:t xml:space="preserve">2004 về thi hành Luật Đất đai; khoản 1 Điều 54 Luật Đất đai năm 2013, khoản 1 Điều 118 Luật Đất đai năm 2024, </w:t>
      </w:r>
      <w:r w:rsidRPr="000F3F67">
        <w:rPr>
          <w:rFonts w:ascii="Times New Roman" w:hAnsi="Times New Roman"/>
          <w:szCs w:val="28"/>
        </w:rPr>
        <w:t xml:space="preserve">Quyết định số 313/QĐ-UB ngày 06 tháng 4 năm 1993 của Uỷ ban nhân dân tỉnh Ninh Bình về việc ban hành quy định giao quyền sử dụng ruộng, đất ổn định lâu dài cho hộ nông dân và đổi mới tổ chức quản lý Hợp tác xã nông nghiệp; </w:t>
      </w:r>
      <w:r w:rsidRPr="000F3F67">
        <w:rPr>
          <w:rStyle w:val="fontstyle01"/>
          <w:rFonts w:ascii="Times New Roman" w:hAnsi="Times New Roman"/>
          <w:color w:val="auto"/>
        </w:rPr>
        <w:t>Quyết định số</w:t>
      </w:r>
      <w:r w:rsidRPr="000F3F67">
        <w:rPr>
          <w:rFonts w:ascii="Times New Roman" w:hAnsi="Times New Roman"/>
          <w:szCs w:val="28"/>
        </w:rPr>
        <w:t xml:space="preserve"> </w:t>
      </w:r>
      <w:r w:rsidRPr="000F3F67">
        <w:rPr>
          <w:rStyle w:val="fontstyle01"/>
          <w:rFonts w:ascii="Times New Roman" w:hAnsi="Times New Roman"/>
          <w:color w:val="auto"/>
        </w:rPr>
        <w:t>115/QĐ-UB ngày 15/02/1992 của Uỷ ban nhân dân tỉnh Hà Nam Ninh về việc ban</w:t>
      </w:r>
      <w:r w:rsidRPr="000F3F67">
        <w:rPr>
          <w:rFonts w:ascii="Times New Roman" w:hAnsi="Times New Roman"/>
          <w:szCs w:val="28"/>
        </w:rPr>
        <w:t xml:space="preserve"> </w:t>
      </w:r>
      <w:r w:rsidRPr="000F3F67">
        <w:rPr>
          <w:rStyle w:val="fontstyle01"/>
          <w:rFonts w:ascii="Times New Roman" w:hAnsi="Times New Roman"/>
          <w:color w:val="auto"/>
        </w:rPr>
        <w:t>hành quy định những nội dung đổi mới tổ chức quản lý Hợp tác xã nông nghiệp,</w:t>
      </w:r>
      <w:r w:rsidRPr="000F3F67">
        <w:rPr>
          <w:rFonts w:ascii="Times New Roman" w:hAnsi="Times New Roman"/>
          <w:szCs w:val="28"/>
        </w:rPr>
        <w:t xml:space="preserve"> </w:t>
      </w:r>
      <w:r w:rsidRPr="000F3F67">
        <w:rPr>
          <w:rStyle w:val="fontstyle01"/>
          <w:rFonts w:ascii="Times New Roman" w:hAnsi="Times New Roman"/>
          <w:color w:val="auto"/>
        </w:rPr>
        <w:t>nhằm tiếp tục hoàn thiện và nâng cao việc thực hiện Nghị quyết 10 của Bộ Chính</w:t>
      </w:r>
      <w:r w:rsidRPr="000F3F67">
        <w:rPr>
          <w:rFonts w:ascii="Times New Roman" w:hAnsi="Times New Roman"/>
          <w:szCs w:val="28"/>
        </w:rPr>
        <w:t xml:space="preserve"> </w:t>
      </w:r>
      <w:r w:rsidRPr="000F3F67">
        <w:rPr>
          <w:rStyle w:val="fontstyle01"/>
          <w:rFonts w:ascii="Times New Roman" w:hAnsi="Times New Roman"/>
          <w:color w:val="auto"/>
        </w:rPr>
        <w:t>trị (khóa VI) và thực hiện Nghị quyết Đại hội Đảng toàn quốc lần thứ VII; Quyết</w:t>
      </w:r>
      <w:r w:rsidRPr="000F3F67">
        <w:rPr>
          <w:rFonts w:ascii="Times New Roman" w:hAnsi="Times New Roman"/>
          <w:szCs w:val="28"/>
        </w:rPr>
        <w:t xml:space="preserve"> </w:t>
      </w:r>
      <w:r w:rsidRPr="000F3F67">
        <w:rPr>
          <w:rStyle w:val="fontstyle01"/>
          <w:rFonts w:ascii="Times New Roman" w:hAnsi="Times New Roman"/>
          <w:color w:val="auto"/>
        </w:rPr>
        <w:t>định số 990/QĐ-UBND ngày 28/9/1995 của Uỷ ban nhân dân tỉnh Nam Hà ban</w:t>
      </w:r>
      <w:r w:rsidRPr="000F3F67">
        <w:rPr>
          <w:rFonts w:ascii="Times New Roman" w:hAnsi="Times New Roman"/>
          <w:szCs w:val="28"/>
        </w:rPr>
        <w:t xml:space="preserve"> </w:t>
      </w:r>
      <w:r w:rsidRPr="000F3F67">
        <w:rPr>
          <w:rStyle w:val="fontstyle01"/>
          <w:rFonts w:ascii="Times New Roman" w:hAnsi="Times New Roman"/>
          <w:color w:val="auto"/>
        </w:rPr>
        <w:t xml:space="preserve">hành quy định về việc xử lý đất nông nghiệp để </w:t>
      </w:r>
      <w:r w:rsidRPr="000F3F67">
        <w:rPr>
          <w:rStyle w:val="fontstyle01"/>
          <w:rFonts w:ascii="Times New Roman" w:hAnsi="Times New Roman"/>
          <w:color w:val="auto"/>
        </w:rPr>
        <w:lastRenderedPageBreak/>
        <w:t>dự trữ khi thực hiện Quyết định</w:t>
      </w:r>
      <w:r w:rsidRPr="000F3F67">
        <w:rPr>
          <w:rFonts w:ascii="Times New Roman" w:hAnsi="Times New Roman"/>
          <w:szCs w:val="28"/>
        </w:rPr>
        <w:t xml:space="preserve"> </w:t>
      </w:r>
      <w:r w:rsidRPr="000F3F67">
        <w:rPr>
          <w:rStyle w:val="fontstyle01"/>
          <w:rFonts w:ascii="Times New Roman" w:hAnsi="Times New Roman"/>
          <w:color w:val="auto"/>
        </w:rPr>
        <w:t>115 và Quyết định 376 của Uỷ ban nhân dân tỉnh theo Luật Đất đai năm 1993; các</w:t>
      </w:r>
      <w:r w:rsidRPr="000F3F67">
        <w:rPr>
          <w:rFonts w:ascii="Times New Roman" w:hAnsi="Times New Roman"/>
          <w:szCs w:val="28"/>
        </w:rPr>
        <w:t xml:space="preserve"> </w:t>
      </w:r>
      <w:r w:rsidRPr="000F3F67">
        <w:rPr>
          <w:rStyle w:val="fontstyle01"/>
          <w:rFonts w:ascii="Times New Roman" w:hAnsi="Times New Roman"/>
          <w:color w:val="auto"/>
        </w:rPr>
        <w:t>trường hợp có nguồn gốc là đất nông nghiệp của các hộ nông dân cá thể trước đây</w:t>
      </w:r>
      <w:r w:rsidRPr="000F3F67">
        <w:rPr>
          <w:rFonts w:ascii="Times New Roman" w:hAnsi="Times New Roman"/>
          <w:szCs w:val="28"/>
        </w:rPr>
        <w:t xml:space="preserve"> </w:t>
      </w:r>
      <w:r w:rsidRPr="000F3F67">
        <w:rPr>
          <w:rStyle w:val="fontstyle01"/>
          <w:rFonts w:ascii="Times New Roman" w:hAnsi="Times New Roman"/>
          <w:color w:val="auto"/>
        </w:rPr>
        <w:t>không góp vào hợp tác xã.</w:t>
      </w:r>
    </w:p>
    <w:p w:rsidR="0074106C" w:rsidRDefault="00027911" w:rsidP="004E2F70">
      <w:pPr>
        <w:widowControl w:val="0"/>
        <w:tabs>
          <w:tab w:val="left" w:pos="700"/>
        </w:tabs>
        <w:spacing w:before="60" w:after="60"/>
        <w:jc w:val="both"/>
        <w:rPr>
          <w:rFonts w:ascii="Times New Roman" w:hAnsi="Times New Roman"/>
          <w:szCs w:val="28"/>
        </w:rPr>
      </w:pPr>
      <w:r w:rsidRPr="000F3F67">
        <w:rPr>
          <w:rFonts w:ascii="Times New Roman" w:hAnsi="Times New Roman"/>
          <w:szCs w:val="28"/>
        </w:rPr>
        <w:tab/>
        <w:t xml:space="preserve">d) </w:t>
      </w:r>
      <w:r w:rsidRPr="000F3F67">
        <w:rPr>
          <w:rFonts w:ascii="Times New Roman" w:hAnsi="Times New Roman"/>
          <w:spacing w:val="-4"/>
          <w:szCs w:val="28"/>
        </w:rPr>
        <w:t>Diện tích đất được tính hỗ trợ theo quy định tại</w:t>
      </w:r>
      <w:r w:rsidRPr="00E847A0">
        <w:rPr>
          <w:rFonts w:ascii="Times New Roman" w:hAnsi="Times New Roman"/>
          <w:spacing w:val="-4"/>
          <w:szCs w:val="28"/>
        </w:rPr>
        <w:t xml:space="preserve"> </w:t>
      </w:r>
      <w:r w:rsidRPr="00E847A0">
        <w:rPr>
          <w:rFonts w:ascii="Times New Roman" w:hAnsi="Times New Roman"/>
          <w:szCs w:val="28"/>
        </w:rPr>
        <w:t xml:space="preserve">điểm a, điểm b khoản này </w:t>
      </w:r>
      <w:r w:rsidRPr="00E847A0">
        <w:rPr>
          <w:rFonts w:ascii="Times New Roman" w:hAnsi="Times New Roman"/>
          <w:spacing w:val="-4"/>
          <w:szCs w:val="28"/>
        </w:rPr>
        <w:t>tối đa không quá 05 (năm) lần hạn mức giao đất ở theo quy định của Uỷ ban nhân dân tỉnh tại thời điểm thu hồi đất</w:t>
      </w:r>
      <w:r w:rsidRPr="00E847A0">
        <w:rPr>
          <w:rFonts w:ascii="Times New Roman" w:hAnsi="Times New Roman"/>
          <w:szCs w:val="28"/>
        </w:rPr>
        <w:t>.</w:t>
      </w:r>
      <w:bookmarkStart w:id="0" w:name="_Hlk214291491"/>
    </w:p>
    <w:p w:rsidR="0056398C" w:rsidRPr="0074106C" w:rsidRDefault="0074106C" w:rsidP="004E2F70">
      <w:pPr>
        <w:widowControl w:val="0"/>
        <w:tabs>
          <w:tab w:val="left" w:pos="700"/>
        </w:tabs>
        <w:spacing w:before="60" w:after="60"/>
        <w:jc w:val="both"/>
        <w:rPr>
          <w:rFonts w:ascii="Times New Roman" w:hAnsi="Times New Roman"/>
          <w:szCs w:val="28"/>
        </w:rPr>
      </w:pPr>
      <w:r>
        <w:rPr>
          <w:rFonts w:ascii="Times New Roman" w:hAnsi="Times New Roman"/>
          <w:szCs w:val="28"/>
        </w:rPr>
        <w:tab/>
        <w:t>2</w:t>
      </w:r>
      <w:r w:rsidR="00693FDF" w:rsidRPr="00693FDF">
        <w:rPr>
          <w:rFonts w:ascii="Times New Roman" w:hAnsi="Times New Roman"/>
          <w:szCs w:val="28"/>
        </w:rPr>
        <w:t>. Hỗ trợ</w:t>
      </w:r>
      <w:r w:rsidR="0056398C">
        <w:rPr>
          <w:rFonts w:ascii="Times New Roman" w:hAnsi="Times New Roman"/>
          <w:szCs w:val="28"/>
        </w:rPr>
        <w:t xml:space="preserve"> </w:t>
      </w:r>
      <w:r w:rsidR="00693FDF" w:rsidRPr="00693FDF">
        <w:rPr>
          <w:rFonts w:ascii="Times New Roman" w:hAnsi="Times New Roman"/>
          <w:szCs w:val="28"/>
        </w:rPr>
        <w:t>đối với trường hợp nhà ở, công trình xây dựng trên đất đủ điều kiện bồi thường về đất nhưng không đúng mục đích sử dụng đất</w:t>
      </w:r>
      <w:r w:rsidR="0056398C">
        <w:rPr>
          <w:rFonts w:ascii="Times New Roman" w:hAnsi="Times New Roman"/>
          <w:szCs w:val="28"/>
        </w:rPr>
        <w:t xml:space="preserve"> (x</w:t>
      </w:r>
      <w:r w:rsidR="00693FDF" w:rsidRPr="00693FDF">
        <w:rPr>
          <w:rFonts w:ascii="Times New Roman" w:hAnsi="Times New Roman"/>
          <w:szCs w:val="28"/>
        </w:rPr>
        <w:t>ây dựng trê</w:t>
      </w:r>
      <w:r w:rsidR="0056398C">
        <w:rPr>
          <w:rFonts w:ascii="Times New Roman" w:hAnsi="Times New Roman"/>
          <w:szCs w:val="28"/>
        </w:rPr>
        <w:t xml:space="preserve">n </w:t>
      </w:r>
      <w:r w:rsidR="00693FDF" w:rsidRPr="00693FDF">
        <w:rPr>
          <w:rFonts w:ascii="Times New Roman" w:hAnsi="Times New Roman"/>
          <w:szCs w:val="28"/>
        </w:rPr>
        <w:t>đất trồng cây lâu năm, đất trồng cây hàng năm, đất nuôi trồng thủy sản) trong cùng thửa đất</w:t>
      </w:r>
      <w:r w:rsidR="004460DB">
        <w:rPr>
          <w:rFonts w:ascii="Times New Roman" w:hAnsi="Times New Roman"/>
          <w:szCs w:val="28"/>
        </w:rPr>
        <w:t xml:space="preserve"> với đất</w:t>
      </w:r>
      <w:r w:rsidR="00693FDF" w:rsidRPr="00693FDF">
        <w:rPr>
          <w:rFonts w:ascii="Times New Roman" w:hAnsi="Times New Roman"/>
          <w:szCs w:val="28"/>
        </w:rPr>
        <w:t xml:space="preserve"> ở thì được hỗ trợ cụ thể như sau: </w:t>
      </w:r>
    </w:p>
    <w:p w:rsidR="0056398C" w:rsidRDefault="0056398C" w:rsidP="004E2F70">
      <w:pPr>
        <w:widowControl w:val="0"/>
        <w:tabs>
          <w:tab w:val="left" w:pos="700"/>
        </w:tabs>
        <w:spacing w:before="60" w:after="60"/>
        <w:jc w:val="both"/>
        <w:rPr>
          <w:rFonts w:ascii="Times New Roman" w:hAnsi="Times New Roman"/>
          <w:b/>
          <w:szCs w:val="28"/>
        </w:rPr>
      </w:pPr>
      <w:r>
        <w:rPr>
          <w:rFonts w:ascii="Times New Roman" w:hAnsi="Times New Roman"/>
          <w:szCs w:val="28"/>
        </w:rPr>
        <w:tab/>
      </w:r>
      <w:r w:rsidR="00693FDF" w:rsidRPr="00693FDF">
        <w:rPr>
          <w:rFonts w:ascii="Times New Roman" w:hAnsi="Times New Roman"/>
          <w:szCs w:val="28"/>
        </w:rPr>
        <w:t xml:space="preserve">a) Xây dựng trước ngày 01 tháng 7 năm 2004 thì được hỗ trợ </w:t>
      </w:r>
      <w:r w:rsidR="00B44FFD">
        <w:rPr>
          <w:rFonts w:ascii="Times New Roman" w:hAnsi="Times New Roman"/>
          <w:szCs w:val="28"/>
        </w:rPr>
        <w:t xml:space="preserve">bằng </w:t>
      </w:r>
      <w:r w:rsidR="004460DB">
        <w:rPr>
          <w:rFonts w:ascii="Times New Roman" w:hAnsi="Times New Roman"/>
          <w:szCs w:val="28"/>
        </w:rPr>
        <w:t>80</w:t>
      </w:r>
      <w:r w:rsidR="00693FDF" w:rsidRPr="00693FDF">
        <w:rPr>
          <w:rFonts w:ascii="Times New Roman" w:hAnsi="Times New Roman"/>
          <w:szCs w:val="28"/>
        </w:rPr>
        <w:t>% giá trị</w:t>
      </w:r>
      <w:r w:rsidR="00B44FFD">
        <w:rPr>
          <w:rFonts w:ascii="Times New Roman" w:hAnsi="Times New Roman"/>
          <w:szCs w:val="28"/>
        </w:rPr>
        <w:t xml:space="preserve"> </w:t>
      </w:r>
      <w:r w:rsidR="00693FDF" w:rsidRPr="00693FDF">
        <w:rPr>
          <w:rFonts w:ascii="Times New Roman" w:hAnsi="Times New Roman"/>
          <w:szCs w:val="28"/>
        </w:rPr>
        <w:t>nhà ở, công trình xây dựng; </w:t>
      </w:r>
    </w:p>
    <w:p w:rsidR="0056398C" w:rsidRDefault="0056398C" w:rsidP="004E2F70">
      <w:pPr>
        <w:widowControl w:val="0"/>
        <w:tabs>
          <w:tab w:val="left" w:pos="700"/>
        </w:tabs>
        <w:spacing w:before="60" w:after="60"/>
        <w:jc w:val="both"/>
        <w:rPr>
          <w:rFonts w:ascii="Times New Roman" w:hAnsi="Times New Roman"/>
          <w:b/>
          <w:szCs w:val="28"/>
        </w:rPr>
      </w:pPr>
      <w:r>
        <w:rPr>
          <w:rFonts w:ascii="Times New Roman" w:hAnsi="Times New Roman"/>
          <w:szCs w:val="28"/>
        </w:rPr>
        <w:tab/>
      </w:r>
      <w:r w:rsidR="00693FDF" w:rsidRPr="00693FDF">
        <w:rPr>
          <w:rFonts w:ascii="Times New Roman" w:hAnsi="Times New Roman"/>
          <w:szCs w:val="28"/>
        </w:rPr>
        <w:t xml:space="preserve">b) Xây dựng từ ngày 01 tháng 7 năm 2004 đến trước ngày 01 tháng 7 năm 2014 thì được hỗ trợ </w:t>
      </w:r>
      <w:r w:rsidR="00B44FFD">
        <w:rPr>
          <w:rFonts w:ascii="Times New Roman" w:hAnsi="Times New Roman"/>
          <w:szCs w:val="28"/>
        </w:rPr>
        <w:t xml:space="preserve">bằng </w:t>
      </w:r>
      <w:r w:rsidR="004460DB">
        <w:rPr>
          <w:rFonts w:ascii="Times New Roman" w:hAnsi="Times New Roman"/>
          <w:szCs w:val="28"/>
        </w:rPr>
        <w:t>6</w:t>
      </w:r>
      <w:r w:rsidR="00693FDF" w:rsidRPr="00693FDF">
        <w:rPr>
          <w:rFonts w:ascii="Times New Roman" w:hAnsi="Times New Roman"/>
          <w:szCs w:val="28"/>
        </w:rPr>
        <w:t>0% giá trị nhà ở, công trình xây dựng; </w:t>
      </w:r>
    </w:p>
    <w:p w:rsidR="0056398C" w:rsidRDefault="0056398C" w:rsidP="004E2F70">
      <w:pPr>
        <w:widowControl w:val="0"/>
        <w:tabs>
          <w:tab w:val="left" w:pos="700"/>
        </w:tabs>
        <w:spacing w:before="60" w:after="60"/>
        <w:jc w:val="both"/>
        <w:rPr>
          <w:rFonts w:ascii="Times New Roman" w:hAnsi="Times New Roman"/>
          <w:b/>
          <w:szCs w:val="28"/>
        </w:rPr>
      </w:pPr>
      <w:r>
        <w:rPr>
          <w:rFonts w:ascii="Times New Roman" w:hAnsi="Times New Roman"/>
          <w:szCs w:val="28"/>
        </w:rPr>
        <w:tab/>
      </w:r>
      <w:r w:rsidR="00693FDF" w:rsidRPr="00693FDF">
        <w:rPr>
          <w:rFonts w:ascii="Times New Roman" w:hAnsi="Times New Roman"/>
          <w:szCs w:val="28"/>
        </w:rPr>
        <w:t>c) Xây dựng từ ngày 01 tháng 7 năm 2014 đến trước ngày 01 tháng 8 năm 2024</w:t>
      </w:r>
      <w:r w:rsidR="00A1464A">
        <w:rPr>
          <w:rFonts w:ascii="Times New Roman" w:hAnsi="Times New Roman"/>
          <w:szCs w:val="28"/>
        </w:rPr>
        <w:t xml:space="preserve"> </w:t>
      </w:r>
      <w:r w:rsidR="00693FDF" w:rsidRPr="00693FDF">
        <w:rPr>
          <w:rFonts w:ascii="Times New Roman" w:hAnsi="Times New Roman"/>
          <w:szCs w:val="28"/>
        </w:rPr>
        <w:t>thì được hỗ trợ</w:t>
      </w:r>
      <w:r w:rsidR="00A1464A">
        <w:rPr>
          <w:rFonts w:ascii="Times New Roman" w:hAnsi="Times New Roman"/>
          <w:szCs w:val="28"/>
        </w:rPr>
        <w:t xml:space="preserve"> bằng </w:t>
      </w:r>
      <w:r w:rsidR="00693FDF" w:rsidRPr="00693FDF">
        <w:rPr>
          <w:rFonts w:ascii="Times New Roman" w:hAnsi="Times New Roman"/>
          <w:szCs w:val="28"/>
        </w:rPr>
        <w:t>30% giá trị</w:t>
      </w:r>
      <w:r w:rsidR="00A1464A">
        <w:rPr>
          <w:rFonts w:ascii="Times New Roman" w:hAnsi="Times New Roman"/>
          <w:szCs w:val="28"/>
        </w:rPr>
        <w:t xml:space="preserve"> </w:t>
      </w:r>
      <w:r w:rsidR="00693FDF" w:rsidRPr="00693FDF">
        <w:rPr>
          <w:rFonts w:ascii="Times New Roman" w:hAnsi="Times New Roman"/>
          <w:szCs w:val="28"/>
        </w:rPr>
        <w:t>nhà ở, công trình; </w:t>
      </w:r>
    </w:p>
    <w:p w:rsidR="00171BAD" w:rsidRDefault="0056398C" w:rsidP="004E2F70">
      <w:pPr>
        <w:widowControl w:val="0"/>
        <w:tabs>
          <w:tab w:val="left" w:pos="700"/>
        </w:tabs>
        <w:spacing w:before="60" w:after="60"/>
        <w:jc w:val="both"/>
        <w:rPr>
          <w:rFonts w:ascii="Times New Roman" w:hAnsi="Times New Roman"/>
          <w:spacing w:val="-2"/>
          <w:szCs w:val="28"/>
        </w:rPr>
      </w:pPr>
      <w:r>
        <w:rPr>
          <w:rFonts w:ascii="Times New Roman" w:hAnsi="Times New Roman"/>
          <w:szCs w:val="28"/>
        </w:rPr>
        <w:tab/>
      </w:r>
      <w:r w:rsidR="00693FDF" w:rsidRPr="00462B79">
        <w:rPr>
          <w:rFonts w:ascii="Times New Roman" w:hAnsi="Times New Roman"/>
          <w:spacing w:val="-2"/>
          <w:szCs w:val="28"/>
        </w:rPr>
        <w:t>d) Xây dựng từ ngày 01 tháng 8 năm 2024 trở về sau thì không được hỗ trợ.</w:t>
      </w:r>
    </w:p>
    <w:p w:rsidR="00B94C91" w:rsidRDefault="00B94C91" w:rsidP="004E2F70">
      <w:pPr>
        <w:widowControl w:val="0"/>
        <w:tabs>
          <w:tab w:val="left" w:pos="700"/>
        </w:tabs>
        <w:spacing w:before="60" w:after="60"/>
        <w:jc w:val="both"/>
        <w:rPr>
          <w:rFonts w:ascii="Times New Roman" w:hAnsi="Times New Roman"/>
          <w:szCs w:val="28"/>
        </w:rPr>
      </w:pPr>
      <w:r>
        <w:rPr>
          <w:rFonts w:ascii="Times New Roman" w:hAnsi="Times New Roman"/>
          <w:szCs w:val="28"/>
        </w:rPr>
        <w:tab/>
        <w:t xml:space="preserve">đ) </w:t>
      </w:r>
      <w:r w:rsidRPr="00E847A0">
        <w:rPr>
          <w:rFonts w:ascii="Times New Roman" w:hAnsi="Times New Roman"/>
          <w:szCs w:val="28"/>
        </w:rPr>
        <w:t>Trường hợp đã có văn bản đình chỉ xây dựng của cấp có thẩm quyền hoặc</w:t>
      </w:r>
      <w:r>
        <w:rPr>
          <w:rFonts w:ascii="Times New Roman" w:hAnsi="Times New Roman"/>
          <w:szCs w:val="28"/>
        </w:rPr>
        <w:t xml:space="preserve"> </w:t>
      </w:r>
      <w:r w:rsidRPr="00E847A0">
        <w:rPr>
          <w:rFonts w:ascii="Times New Roman" w:hAnsi="Times New Roman"/>
          <w:szCs w:val="28"/>
        </w:rPr>
        <w:t>được tạo lập trong thời gian hiệu lực của thông báo thu hồi đất thì không được hỗ trợ, người có tài sản tự phá dỡ và chịu mọi chi phí phá dỡ.</w:t>
      </w:r>
    </w:p>
    <w:p w:rsidR="00171BAD" w:rsidRDefault="00B94C91" w:rsidP="004E2F70">
      <w:pPr>
        <w:widowControl w:val="0"/>
        <w:tabs>
          <w:tab w:val="left" w:pos="700"/>
        </w:tabs>
        <w:spacing w:before="60" w:after="60"/>
        <w:jc w:val="both"/>
        <w:rPr>
          <w:rFonts w:ascii="Times New Roman" w:hAnsi="Times New Roman"/>
          <w:szCs w:val="28"/>
        </w:rPr>
      </w:pPr>
      <w:r>
        <w:rPr>
          <w:rFonts w:ascii="Times New Roman" w:hAnsi="Times New Roman"/>
          <w:szCs w:val="28"/>
        </w:rPr>
        <w:tab/>
      </w:r>
      <w:r w:rsidR="004460DB">
        <w:rPr>
          <w:rFonts w:ascii="Times New Roman" w:hAnsi="Times New Roman"/>
          <w:szCs w:val="28"/>
        </w:rPr>
        <w:t>3</w:t>
      </w:r>
      <w:r w:rsidR="00693FDF" w:rsidRPr="00693FDF">
        <w:rPr>
          <w:rFonts w:ascii="Times New Roman" w:hAnsi="Times New Roman"/>
          <w:szCs w:val="28"/>
        </w:rPr>
        <w:t>. Hỗ trợ</w:t>
      </w:r>
      <w:r w:rsidR="00171BAD">
        <w:rPr>
          <w:rFonts w:ascii="Times New Roman" w:hAnsi="Times New Roman"/>
          <w:szCs w:val="28"/>
        </w:rPr>
        <w:t xml:space="preserve"> </w:t>
      </w:r>
      <w:r w:rsidR="00693FDF" w:rsidRPr="00693FDF">
        <w:rPr>
          <w:rFonts w:ascii="Times New Roman" w:hAnsi="Times New Roman"/>
          <w:szCs w:val="28"/>
        </w:rPr>
        <w:t>đối với trường hợp</w:t>
      </w:r>
      <w:r w:rsidR="00171BAD">
        <w:rPr>
          <w:rFonts w:ascii="Times New Roman" w:hAnsi="Times New Roman"/>
          <w:szCs w:val="28"/>
        </w:rPr>
        <w:t xml:space="preserve"> </w:t>
      </w:r>
      <w:r w:rsidR="00693FDF" w:rsidRPr="00693FDF">
        <w:rPr>
          <w:rFonts w:ascii="Times New Roman" w:hAnsi="Times New Roman"/>
          <w:szCs w:val="28"/>
        </w:rPr>
        <w:t>nhà ở, công trình xây dựng trên đất không đủ điều kiện bồi thường về đất</w:t>
      </w:r>
      <w:r w:rsidR="00B03475">
        <w:rPr>
          <w:rFonts w:ascii="Times New Roman" w:hAnsi="Times New Roman"/>
          <w:szCs w:val="28"/>
        </w:rPr>
        <w:t xml:space="preserve"> (đất </w:t>
      </w:r>
      <w:r w:rsidR="00D5546B">
        <w:rPr>
          <w:rFonts w:ascii="Times New Roman" w:hAnsi="Times New Roman"/>
          <w:szCs w:val="28"/>
        </w:rPr>
        <w:t xml:space="preserve">thuộc </w:t>
      </w:r>
      <w:r w:rsidR="00B03475">
        <w:rPr>
          <w:rFonts w:ascii="Times New Roman" w:hAnsi="Times New Roman"/>
          <w:szCs w:val="28"/>
        </w:rPr>
        <w:t>hành lang an toàn công trình cộng</w:t>
      </w:r>
      <w:r w:rsidR="00F416AC">
        <w:rPr>
          <w:rFonts w:ascii="Times New Roman" w:hAnsi="Times New Roman"/>
          <w:szCs w:val="28"/>
        </w:rPr>
        <w:t>; nhà ở, công trình xây dựng nằm ngoài đề án, dự án</w:t>
      </w:r>
      <w:r w:rsidR="006D641B">
        <w:rPr>
          <w:rFonts w:ascii="Times New Roman" w:hAnsi="Times New Roman"/>
          <w:szCs w:val="28"/>
        </w:rPr>
        <w:t xml:space="preserve"> </w:t>
      </w:r>
      <w:r w:rsidR="00F416AC">
        <w:rPr>
          <w:rFonts w:ascii="Times New Roman" w:hAnsi="Times New Roman"/>
          <w:szCs w:val="28"/>
        </w:rPr>
        <w:t>trang trại</w:t>
      </w:r>
      <w:r w:rsidR="006D641B">
        <w:rPr>
          <w:rFonts w:ascii="Times New Roman" w:hAnsi="Times New Roman"/>
          <w:szCs w:val="28"/>
        </w:rPr>
        <w:t>, đất đa canh</w:t>
      </w:r>
      <w:r w:rsidR="00F416AC">
        <w:rPr>
          <w:rFonts w:ascii="Times New Roman" w:hAnsi="Times New Roman"/>
          <w:szCs w:val="28"/>
        </w:rPr>
        <w:t>)</w:t>
      </w:r>
      <w:r w:rsidR="004E2F70">
        <w:rPr>
          <w:rFonts w:ascii="Times New Roman" w:hAnsi="Times New Roman"/>
          <w:szCs w:val="28"/>
        </w:rPr>
        <w:t xml:space="preserve">, </w:t>
      </w:r>
      <w:r w:rsidR="006D641B">
        <w:rPr>
          <w:rFonts w:ascii="Times New Roman" w:hAnsi="Times New Roman"/>
          <w:szCs w:val="28"/>
        </w:rPr>
        <w:t>mức hỗ trợ cụ thể như sau:</w:t>
      </w:r>
    </w:p>
    <w:p w:rsidR="00171BAD" w:rsidRDefault="00171BAD" w:rsidP="004E2F70">
      <w:pPr>
        <w:widowControl w:val="0"/>
        <w:tabs>
          <w:tab w:val="left" w:pos="700"/>
        </w:tabs>
        <w:spacing w:before="60" w:after="60"/>
        <w:jc w:val="both"/>
        <w:rPr>
          <w:rFonts w:ascii="Times New Roman" w:hAnsi="Times New Roman"/>
          <w:b/>
          <w:szCs w:val="28"/>
        </w:rPr>
      </w:pPr>
      <w:r>
        <w:rPr>
          <w:rFonts w:ascii="Times New Roman" w:hAnsi="Times New Roman"/>
          <w:szCs w:val="28"/>
        </w:rPr>
        <w:tab/>
      </w:r>
      <w:r w:rsidR="00693FDF" w:rsidRPr="00693FDF">
        <w:rPr>
          <w:rFonts w:ascii="Times New Roman" w:hAnsi="Times New Roman"/>
          <w:szCs w:val="28"/>
        </w:rPr>
        <w:t>a) Xây dựng trước ngày 15 tháng 10 năm 1993 thì được hỗ trợ</w:t>
      </w:r>
      <w:r w:rsidR="00A1464A">
        <w:rPr>
          <w:rFonts w:ascii="Times New Roman" w:hAnsi="Times New Roman"/>
          <w:szCs w:val="28"/>
        </w:rPr>
        <w:t xml:space="preserve"> bằng </w:t>
      </w:r>
      <w:r w:rsidR="00693FDF" w:rsidRPr="00693FDF">
        <w:rPr>
          <w:rFonts w:ascii="Times New Roman" w:hAnsi="Times New Roman"/>
          <w:szCs w:val="28"/>
        </w:rPr>
        <w:t>80% giá trị</w:t>
      </w:r>
      <w:r w:rsidR="00A1464A">
        <w:rPr>
          <w:rFonts w:ascii="Times New Roman" w:hAnsi="Times New Roman"/>
          <w:szCs w:val="28"/>
        </w:rPr>
        <w:t xml:space="preserve"> </w:t>
      </w:r>
      <w:r w:rsidR="00693FDF" w:rsidRPr="00693FDF">
        <w:rPr>
          <w:rFonts w:ascii="Times New Roman" w:hAnsi="Times New Roman"/>
          <w:szCs w:val="28"/>
        </w:rPr>
        <w:t>nhà ở, công trình xây dựng; </w:t>
      </w:r>
    </w:p>
    <w:p w:rsidR="00171BAD" w:rsidRDefault="00171BAD" w:rsidP="004E2F70">
      <w:pPr>
        <w:widowControl w:val="0"/>
        <w:tabs>
          <w:tab w:val="left" w:pos="700"/>
        </w:tabs>
        <w:spacing w:before="60" w:after="60"/>
        <w:jc w:val="both"/>
        <w:rPr>
          <w:rFonts w:ascii="Times New Roman" w:hAnsi="Times New Roman"/>
          <w:b/>
          <w:szCs w:val="28"/>
        </w:rPr>
      </w:pPr>
      <w:r>
        <w:rPr>
          <w:rFonts w:ascii="Times New Roman" w:hAnsi="Times New Roman"/>
          <w:szCs w:val="28"/>
        </w:rPr>
        <w:tab/>
      </w:r>
      <w:r w:rsidR="00693FDF" w:rsidRPr="00693FDF">
        <w:rPr>
          <w:rFonts w:ascii="Times New Roman" w:hAnsi="Times New Roman"/>
          <w:szCs w:val="28"/>
        </w:rPr>
        <w:t xml:space="preserve">b) Xây dựng từ ngày 15 tháng 10 năm 1993 đến trước ngày 01 tháng 7 năm 2004 thì được hỗ trợ </w:t>
      </w:r>
      <w:r w:rsidR="00A1464A">
        <w:rPr>
          <w:rFonts w:ascii="Times New Roman" w:hAnsi="Times New Roman"/>
          <w:szCs w:val="28"/>
        </w:rPr>
        <w:t xml:space="preserve">bằng </w:t>
      </w:r>
      <w:r w:rsidR="00693FDF" w:rsidRPr="00693FDF">
        <w:rPr>
          <w:rFonts w:ascii="Times New Roman" w:hAnsi="Times New Roman"/>
          <w:szCs w:val="28"/>
        </w:rPr>
        <w:t>60% giá trị</w:t>
      </w:r>
      <w:r w:rsidR="00A1464A">
        <w:rPr>
          <w:rFonts w:ascii="Times New Roman" w:hAnsi="Times New Roman"/>
          <w:szCs w:val="28"/>
        </w:rPr>
        <w:t xml:space="preserve"> </w:t>
      </w:r>
      <w:r w:rsidR="00693FDF" w:rsidRPr="00693FDF">
        <w:rPr>
          <w:rFonts w:ascii="Times New Roman" w:hAnsi="Times New Roman"/>
          <w:szCs w:val="28"/>
        </w:rPr>
        <w:t>nhà ở, công trình xây dựng; </w:t>
      </w:r>
    </w:p>
    <w:p w:rsidR="0023765E" w:rsidRDefault="00171BAD" w:rsidP="004E2F70">
      <w:pPr>
        <w:widowControl w:val="0"/>
        <w:tabs>
          <w:tab w:val="left" w:pos="700"/>
        </w:tabs>
        <w:spacing w:before="60" w:after="60"/>
        <w:jc w:val="both"/>
        <w:rPr>
          <w:rFonts w:ascii="Times New Roman" w:hAnsi="Times New Roman"/>
          <w:b/>
          <w:szCs w:val="28"/>
        </w:rPr>
      </w:pPr>
      <w:r>
        <w:rPr>
          <w:rFonts w:ascii="Times New Roman" w:hAnsi="Times New Roman"/>
          <w:szCs w:val="28"/>
        </w:rPr>
        <w:tab/>
      </w:r>
      <w:r w:rsidR="00693FDF" w:rsidRPr="00693FDF">
        <w:rPr>
          <w:rFonts w:ascii="Times New Roman" w:hAnsi="Times New Roman"/>
          <w:szCs w:val="28"/>
        </w:rPr>
        <w:t xml:space="preserve">c) Xây dựng từ ngày 01 tháng 7 năm 2004 đến trước ngày 01 tháng 7 năm 2014 thì được hỗ trợ </w:t>
      </w:r>
      <w:r w:rsidR="009A116F">
        <w:rPr>
          <w:rFonts w:ascii="Times New Roman" w:hAnsi="Times New Roman"/>
          <w:szCs w:val="28"/>
        </w:rPr>
        <w:t xml:space="preserve">bằng </w:t>
      </w:r>
      <w:r w:rsidR="006A7BEE">
        <w:rPr>
          <w:rFonts w:ascii="Times New Roman" w:hAnsi="Times New Roman"/>
          <w:szCs w:val="28"/>
        </w:rPr>
        <w:t>3</w:t>
      </w:r>
      <w:r w:rsidR="00693FDF" w:rsidRPr="00693FDF">
        <w:rPr>
          <w:rFonts w:ascii="Times New Roman" w:hAnsi="Times New Roman"/>
          <w:szCs w:val="28"/>
        </w:rPr>
        <w:t>0% giá trị</w:t>
      </w:r>
      <w:r w:rsidR="009A116F">
        <w:rPr>
          <w:rFonts w:ascii="Times New Roman" w:hAnsi="Times New Roman"/>
          <w:szCs w:val="28"/>
        </w:rPr>
        <w:t xml:space="preserve"> </w:t>
      </w:r>
      <w:r w:rsidR="00693FDF" w:rsidRPr="00693FDF">
        <w:rPr>
          <w:rFonts w:ascii="Times New Roman" w:hAnsi="Times New Roman"/>
          <w:szCs w:val="28"/>
        </w:rPr>
        <w:t>nhà ở, công trình xây dựng; </w:t>
      </w:r>
    </w:p>
    <w:p w:rsidR="00B94C91" w:rsidRDefault="0023765E" w:rsidP="004E2F70">
      <w:pPr>
        <w:widowControl w:val="0"/>
        <w:tabs>
          <w:tab w:val="left" w:pos="700"/>
        </w:tabs>
        <w:spacing w:before="60" w:after="60"/>
        <w:jc w:val="both"/>
        <w:rPr>
          <w:rFonts w:ascii="Times New Roman" w:hAnsi="Times New Roman"/>
          <w:szCs w:val="28"/>
        </w:rPr>
      </w:pPr>
      <w:r>
        <w:rPr>
          <w:rFonts w:ascii="Times New Roman" w:hAnsi="Times New Roman"/>
          <w:szCs w:val="28"/>
        </w:rPr>
        <w:tab/>
      </w:r>
      <w:r w:rsidR="00693FDF" w:rsidRPr="00693FDF">
        <w:rPr>
          <w:rFonts w:ascii="Times New Roman" w:hAnsi="Times New Roman"/>
          <w:szCs w:val="28"/>
        </w:rPr>
        <w:t>d)</w:t>
      </w:r>
      <w:r w:rsidR="009A116F">
        <w:rPr>
          <w:rFonts w:ascii="Times New Roman" w:hAnsi="Times New Roman"/>
          <w:szCs w:val="28"/>
        </w:rPr>
        <w:t xml:space="preserve"> N</w:t>
      </w:r>
      <w:r w:rsidR="00693FDF" w:rsidRPr="00693FDF">
        <w:rPr>
          <w:rFonts w:ascii="Times New Roman" w:hAnsi="Times New Roman"/>
          <w:szCs w:val="28"/>
        </w:rPr>
        <w:t>hà ở, công trình xây dựng từ ngày 01 tháng 7 năm 2014 trở về sau thì không được hỗ trợ</w:t>
      </w:r>
      <w:r w:rsidR="009D337C">
        <w:rPr>
          <w:rFonts w:ascii="Times New Roman" w:hAnsi="Times New Roman"/>
          <w:szCs w:val="28"/>
        </w:rPr>
        <w:t>.</w:t>
      </w:r>
    </w:p>
    <w:p w:rsidR="00B94C91" w:rsidRDefault="00B94C91" w:rsidP="004E2F70">
      <w:pPr>
        <w:widowControl w:val="0"/>
        <w:tabs>
          <w:tab w:val="left" w:pos="700"/>
        </w:tabs>
        <w:spacing w:before="60" w:after="60"/>
        <w:jc w:val="both"/>
        <w:rPr>
          <w:rFonts w:ascii="Times New Roman" w:hAnsi="Times New Roman"/>
          <w:szCs w:val="28"/>
        </w:rPr>
      </w:pPr>
      <w:r>
        <w:rPr>
          <w:rFonts w:ascii="Times New Roman" w:hAnsi="Times New Roman"/>
          <w:szCs w:val="28"/>
        </w:rPr>
        <w:tab/>
      </w:r>
      <w:r>
        <w:rPr>
          <w:rFonts w:ascii="Times New Roman" w:hAnsi="Times New Roman"/>
          <w:szCs w:val="28"/>
        </w:rPr>
        <w:t xml:space="preserve">đ) </w:t>
      </w:r>
      <w:r w:rsidRPr="00E847A0">
        <w:rPr>
          <w:rFonts w:ascii="Times New Roman" w:hAnsi="Times New Roman"/>
          <w:szCs w:val="28"/>
        </w:rPr>
        <w:t>Trường hợp đã có văn bản đình chỉ xây dựng của cấp có thẩm quyền hoặc</w:t>
      </w:r>
      <w:r>
        <w:rPr>
          <w:rFonts w:ascii="Times New Roman" w:hAnsi="Times New Roman"/>
          <w:szCs w:val="28"/>
        </w:rPr>
        <w:t xml:space="preserve"> </w:t>
      </w:r>
      <w:r w:rsidRPr="00E847A0">
        <w:rPr>
          <w:rFonts w:ascii="Times New Roman" w:hAnsi="Times New Roman"/>
          <w:szCs w:val="28"/>
        </w:rPr>
        <w:t>được tạo lập trong thời gian hiệu lực của thông báo thu hồi đất thì không được hỗ trợ, người có tài sản tự phá dỡ và chịu mọi chi phí phá dỡ.</w:t>
      </w:r>
    </w:p>
    <w:p w:rsidR="009D337C" w:rsidRDefault="00B94C91" w:rsidP="004E2F70">
      <w:pPr>
        <w:widowControl w:val="0"/>
        <w:tabs>
          <w:tab w:val="left" w:pos="700"/>
        </w:tabs>
        <w:spacing w:before="60" w:after="60"/>
        <w:jc w:val="both"/>
        <w:rPr>
          <w:rFonts w:ascii="Times New Roman" w:hAnsi="Times New Roman"/>
          <w:szCs w:val="28"/>
        </w:rPr>
      </w:pPr>
      <w:r>
        <w:rPr>
          <w:rFonts w:ascii="Times New Roman" w:hAnsi="Times New Roman"/>
          <w:szCs w:val="28"/>
        </w:rPr>
        <w:tab/>
      </w:r>
      <w:r w:rsidR="00991169">
        <w:rPr>
          <w:rFonts w:ascii="Times New Roman" w:hAnsi="Times New Roman"/>
          <w:szCs w:val="28"/>
        </w:rPr>
        <w:t>4</w:t>
      </w:r>
      <w:r w:rsidR="009D337C">
        <w:rPr>
          <w:rFonts w:ascii="Times New Roman" w:hAnsi="Times New Roman"/>
          <w:szCs w:val="28"/>
        </w:rPr>
        <w:t xml:space="preserve">. </w:t>
      </w:r>
      <w:r w:rsidR="009D337C" w:rsidRPr="00D55834">
        <w:rPr>
          <w:rFonts w:ascii="Times New Roman" w:hAnsi="Times New Roman"/>
          <w:szCs w:val="28"/>
        </w:rPr>
        <w:t>Uỷ ban nhân dân cấp xã có trách nhiệm xác định đối tượng, thời điểm xây dựng</w:t>
      </w:r>
      <w:r w:rsidR="009D337C">
        <w:rPr>
          <w:rFonts w:ascii="Times New Roman" w:hAnsi="Times New Roman"/>
          <w:szCs w:val="28"/>
        </w:rPr>
        <w:t xml:space="preserve"> </w:t>
      </w:r>
      <w:r w:rsidR="009D337C" w:rsidRPr="00D55834">
        <w:rPr>
          <w:rFonts w:ascii="Times New Roman" w:hAnsi="Times New Roman"/>
          <w:szCs w:val="28"/>
        </w:rPr>
        <w:t xml:space="preserve">nhà ở, công trình và chịu trách nhiệm trước pháp luật, trước </w:t>
      </w:r>
      <w:r w:rsidR="009D337C">
        <w:rPr>
          <w:rFonts w:ascii="Times New Roman" w:hAnsi="Times New Roman"/>
          <w:szCs w:val="28"/>
        </w:rPr>
        <w:t>Ủy ban nhân dân tỉnh</w:t>
      </w:r>
      <w:r w:rsidR="009D337C" w:rsidRPr="00D55834">
        <w:rPr>
          <w:rFonts w:ascii="Times New Roman" w:hAnsi="Times New Roman"/>
          <w:szCs w:val="28"/>
        </w:rPr>
        <w:t>.</w:t>
      </w:r>
    </w:p>
    <w:p w:rsidR="00B94C91" w:rsidRDefault="009D337C" w:rsidP="00A216B0">
      <w:pPr>
        <w:widowControl w:val="0"/>
        <w:tabs>
          <w:tab w:val="left" w:pos="700"/>
        </w:tabs>
        <w:spacing w:before="80" w:after="80"/>
        <w:jc w:val="both"/>
        <w:rPr>
          <w:rFonts w:ascii="Times New Roman" w:hAnsi="Times New Roman"/>
          <w:szCs w:val="28"/>
        </w:rPr>
      </w:pPr>
      <w:r>
        <w:rPr>
          <w:rFonts w:ascii="Times New Roman" w:hAnsi="Times New Roman"/>
          <w:szCs w:val="28"/>
        </w:rPr>
        <w:tab/>
      </w:r>
      <w:r w:rsidR="00991169">
        <w:rPr>
          <w:rFonts w:ascii="Times New Roman" w:hAnsi="Times New Roman"/>
          <w:szCs w:val="28"/>
        </w:rPr>
        <w:t>5</w:t>
      </w:r>
      <w:r w:rsidR="00D55834" w:rsidRPr="00D55834">
        <w:rPr>
          <w:rFonts w:ascii="Times New Roman" w:hAnsi="Times New Roman"/>
          <w:szCs w:val="28"/>
        </w:rPr>
        <w:t xml:space="preserve">. Giá trị nhà ở, công trình xây dựng để tính hỗ trợ </w:t>
      </w:r>
      <w:r w:rsidR="003338BB">
        <w:rPr>
          <w:rFonts w:ascii="Times New Roman" w:hAnsi="Times New Roman"/>
          <w:szCs w:val="28"/>
        </w:rPr>
        <w:t xml:space="preserve">theo quy định tại khoản </w:t>
      </w:r>
      <w:r w:rsidR="005D5937">
        <w:rPr>
          <w:rFonts w:ascii="Times New Roman" w:hAnsi="Times New Roman"/>
          <w:szCs w:val="28"/>
        </w:rPr>
        <w:t>2</w:t>
      </w:r>
      <w:r w:rsidR="003338BB">
        <w:rPr>
          <w:rFonts w:ascii="Times New Roman" w:hAnsi="Times New Roman"/>
          <w:szCs w:val="28"/>
        </w:rPr>
        <w:t xml:space="preserve">, </w:t>
      </w:r>
      <w:r w:rsidR="005D5937">
        <w:rPr>
          <w:rFonts w:ascii="Times New Roman" w:hAnsi="Times New Roman"/>
          <w:szCs w:val="28"/>
        </w:rPr>
        <w:t>3</w:t>
      </w:r>
      <w:r w:rsidR="003338BB">
        <w:rPr>
          <w:rFonts w:ascii="Times New Roman" w:hAnsi="Times New Roman"/>
          <w:szCs w:val="28"/>
        </w:rPr>
        <w:t xml:space="preserve"> Điều này </w:t>
      </w:r>
      <w:r w:rsidR="00D55834" w:rsidRPr="00D55834">
        <w:rPr>
          <w:rFonts w:ascii="Times New Roman" w:hAnsi="Times New Roman"/>
          <w:szCs w:val="28"/>
        </w:rPr>
        <w:t>được xác định theo</w:t>
      </w:r>
      <w:r w:rsidR="00EB0A4E">
        <w:rPr>
          <w:rFonts w:ascii="Times New Roman" w:hAnsi="Times New Roman"/>
          <w:szCs w:val="28"/>
        </w:rPr>
        <w:t xml:space="preserve"> bộ</w:t>
      </w:r>
      <w:r w:rsidR="00D55834" w:rsidRPr="00D55834">
        <w:rPr>
          <w:rFonts w:ascii="Times New Roman" w:hAnsi="Times New Roman"/>
          <w:szCs w:val="28"/>
        </w:rPr>
        <w:t xml:space="preserve"> đơn giá</w:t>
      </w:r>
      <w:r w:rsidR="00DE5430">
        <w:rPr>
          <w:rFonts w:ascii="Times New Roman" w:hAnsi="Times New Roman"/>
          <w:szCs w:val="28"/>
        </w:rPr>
        <w:t xml:space="preserve"> nhà cửa, vật kiến </w:t>
      </w:r>
      <w:r w:rsidR="00EB0A4E">
        <w:rPr>
          <w:rFonts w:ascii="Times New Roman" w:hAnsi="Times New Roman"/>
          <w:szCs w:val="28"/>
        </w:rPr>
        <w:t xml:space="preserve">trúc </w:t>
      </w:r>
      <w:r w:rsidR="00BA16AF">
        <w:rPr>
          <w:rFonts w:ascii="Times New Roman" w:hAnsi="Times New Roman"/>
          <w:szCs w:val="28"/>
        </w:rPr>
        <w:t xml:space="preserve">do </w:t>
      </w:r>
      <w:r w:rsidR="00EB0A4E">
        <w:rPr>
          <w:rFonts w:ascii="Times New Roman" w:hAnsi="Times New Roman"/>
          <w:szCs w:val="28"/>
        </w:rPr>
        <w:t>Ủy ban nhân dân tỉnh</w:t>
      </w:r>
      <w:r w:rsidR="00EA6038">
        <w:rPr>
          <w:rFonts w:ascii="Times New Roman" w:hAnsi="Times New Roman"/>
          <w:szCs w:val="28"/>
        </w:rPr>
        <w:t xml:space="preserve"> </w:t>
      </w:r>
      <w:r w:rsidR="00BA16AF">
        <w:rPr>
          <w:rFonts w:ascii="Times New Roman" w:hAnsi="Times New Roman"/>
          <w:szCs w:val="28"/>
        </w:rPr>
        <w:t>ban hành</w:t>
      </w:r>
      <w:r w:rsidR="005D5937">
        <w:rPr>
          <w:rFonts w:ascii="Times New Roman" w:hAnsi="Times New Roman"/>
          <w:szCs w:val="28"/>
        </w:rPr>
        <w:t xml:space="preserve"> và </w:t>
      </w:r>
      <w:r w:rsidR="00B94C91">
        <w:rPr>
          <w:rFonts w:ascii="Times New Roman" w:hAnsi="Times New Roman"/>
          <w:szCs w:val="28"/>
        </w:rPr>
        <w:t>cách tính,</w:t>
      </w:r>
      <w:r w:rsidR="00B42B57">
        <w:rPr>
          <w:rFonts w:ascii="Times New Roman" w:hAnsi="Times New Roman"/>
          <w:szCs w:val="28"/>
        </w:rPr>
        <w:t xml:space="preserve"> </w:t>
      </w:r>
      <w:r w:rsidR="00B94C91">
        <w:rPr>
          <w:rFonts w:ascii="Times New Roman" w:hAnsi="Times New Roman"/>
          <w:szCs w:val="28"/>
        </w:rPr>
        <w:t>khẩu hao công trình theo quy định</w:t>
      </w:r>
      <w:r w:rsidR="00BA16AF">
        <w:rPr>
          <w:rFonts w:ascii="Times New Roman" w:hAnsi="Times New Roman"/>
          <w:szCs w:val="28"/>
        </w:rPr>
        <w:t>.</w:t>
      </w:r>
    </w:p>
    <w:p w:rsidR="00A216B0" w:rsidRPr="00BC174C" w:rsidRDefault="00B94C91" w:rsidP="00A216B0">
      <w:pPr>
        <w:widowControl w:val="0"/>
        <w:tabs>
          <w:tab w:val="left" w:pos="700"/>
        </w:tabs>
        <w:spacing w:before="80" w:after="80"/>
        <w:jc w:val="both"/>
        <w:rPr>
          <w:rFonts w:ascii="Times New Roman" w:hAnsi="Times New Roman"/>
          <w:szCs w:val="28"/>
        </w:rPr>
      </w:pPr>
      <w:r>
        <w:rPr>
          <w:rFonts w:ascii="Times New Roman" w:hAnsi="Times New Roman"/>
          <w:szCs w:val="28"/>
        </w:rPr>
        <w:tab/>
      </w:r>
      <w:r w:rsidR="00163CDE" w:rsidRPr="00BC174C">
        <w:rPr>
          <w:rFonts w:ascii="Times New Roman" w:hAnsi="Times New Roman"/>
          <w:szCs w:val="28"/>
        </w:rPr>
        <w:t>6</w:t>
      </w:r>
      <w:r w:rsidR="00BC6A2E" w:rsidRPr="00BC174C">
        <w:rPr>
          <w:rFonts w:ascii="Times New Roman" w:hAnsi="Times New Roman"/>
          <w:szCs w:val="28"/>
        </w:rPr>
        <w:t xml:space="preserve">. Đối với </w:t>
      </w:r>
      <w:r w:rsidR="001D73AF" w:rsidRPr="00BC174C">
        <w:rPr>
          <w:rFonts w:ascii="Times New Roman" w:hAnsi="Times New Roman"/>
          <w:szCs w:val="28"/>
        </w:rPr>
        <w:t>cây trồng</w:t>
      </w:r>
      <w:r w:rsidR="00163CDE" w:rsidRPr="00BC174C">
        <w:rPr>
          <w:rFonts w:ascii="Times New Roman" w:hAnsi="Times New Roman"/>
          <w:szCs w:val="28"/>
        </w:rPr>
        <w:t xml:space="preserve"> </w:t>
      </w:r>
      <w:r w:rsidR="001D73AF" w:rsidRPr="00BC174C">
        <w:rPr>
          <w:rFonts w:ascii="Times New Roman" w:hAnsi="Times New Roman"/>
          <w:szCs w:val="28"/>
        </w:rPr>
        <w:t>trên đất</w:t>
      </w:r>
      <w:r w:rsidR="00D473E5" w:rsidRPr="00BC174C">
        <w:rPr>
          <w:rFonts w:ascii="Times New Roman" w:hAnsi="Times New Roman"/>
          <w:szCs w:val="28"/>
        </w:rPr>
        <w:t xml:space="preserve"> đủ điều kiện bồi thường về đất</w:t>
      </w:r>
      <w:r w:rsidR="00796AB1" w:rsidRPr="00BC174C">
        <w:rPr>
          <w:rFonts w:ascii="Times New Roman" w:hAnsi="Times New Roman"/>
          <w:szCs w:val="28"/>
        </w:rPr>
        <w:t xml:space="preserve"> </w:t>
      </w:r>
      <w:r w:rsidR="00BC174C">
        <w:rPr>
          <w:rFonts w:ascii="Times New Roman" w:hAnsi="Times New Roman"/>
          <w:szCs w:val="28"/>
        </w:rPr>
        <w:t>(không bao</w:t>
      </w:r>
      <w:r w:rsidR="003F592B">
        <w:rPr>
          <w:rFonts w:ascii="Times New Roman" w:hAnsi="Times New Roman"/>
          <w:szCs w:val="28"/>
        </w:rPr>
        <w:t xml:space="preserve"> </w:t>
      </w:r>
      <w:r w:rsidR="003F592B">
        <w:rPr>
          <w:rFonts w:ascii="Times New Roman" w:hAnsi="Times New Roman"/>
          <w:szCs w:val="28"/>
        </w:rPr>
        <w:lastRenderedPageBreak/>
        <w:t xml:space="preserve">gồm đất ở, đất sản xuất, kinh doanh phi nông nghiệp) </w:t>
      </w:r>
      <w:r w:rsidR="00D473E5" w:rsidRPr="00BC174C">
        <w:rPr>
          <w:rFonts w:ascii="Times New Roman" w:hAnsi="Times New Roman"/>
          <w:szCs w:val="28"/>
        </w:rPr>
        <w:t xml:space="preserve">nhưng không đúng mục đích sử dụng đất </w:t>
      </w:r>
      <w:r w:rsidR="00BC6A2E" w:rsidRPr="00BC174C">
        <w:rPr>
          <w:rFonts w:ascii="Times New Roman" w:hAnsi="Times New Roman"/>
          <w:szCs w:val="28"/>
        </w:rPr>
        <w:t xml:space="preserve">mà tại thời điểm thu hồi đất chưa đến thời kỳ thu hoạch </w:t>
      </w:r>
      <w:r w:rsidR="00D473E5" w:rsidRPr="00BC174C">
        <w:rPr>
          <w:rFonts w:ascii="Times New Roman" w:hAnsi="Times New Roman"/>
          <w:szCs w:val="28"/>
        </w:rPr>
        <w:t xml:space="preserve">thì </w:t>
      </w:r>
      <w:r w:rsidR="00BC6A2E" w:rsidRPr="00BC174C">
        <w:rPr>
          <w:rFonts w:ascii="Times New Roman" w:hAnsi="Times New Roman"/>
          <w:szCs w:val="28"/>
        </w:rPr>
        <w:t xml:space="preserve">được hỗ trợ bằng </w:t>
      </w:r>
      <w:r w:rsidR="00BC174C" w:rsidRPr="00BC174C">
        <w:rPr>
          <w:rFonts w:ascii="Times New Roman" w:hAnsi="Times New Roman"/>
          <w:szCs w:val="28"/>
        </w:rPr>
        <w:t>5</w:t>
      </w:r>
      <w:r w:rsidR="00BC6A2E" w:rsidRPr="00BC174C">
        <w:rPr>
          <w:rFonts w:ascii="Times New Roman" w:hAnsi="Times New Roman"/>
          <w:szCs w:val="28"/>
        </w:rPr>
        <w:t xml:space="preserve">0% </w:t>
      </w:r>
      <w:r w:rsidR="0031075C" w:rsidRPr="00BC174C">
        <w:rPr>
          <w:rFonts w:ascii="Times New Roman" w:hAnsi="Times New Roman"/>
          <w:szCs w:val="28"/>
        </w:rPr>
        <w:t xml:space="preserve">mức bồi thường theo </w:t>
      </w:r>
      <w:r w:rsidR="0023127F" w:rsidRPr="00BC174C">
        <w:rPr>
          <w:rFonts w:ascii="Times New Roman" w:hAnsi="Times New Roman"/>
          <w:szCs w:val="28"/>
        </w:rPr>
        <w:t>đơn giá bồi thường thiệt hại về cây trồn</w:t>
      </w:r>
      <w:r w:rsidR="0031075C" w:rsidRPr="00BC174C">
        <w:rPr>
          <w:rFonts w:ascii="Times New Roman" w:hAnsi="Times New Roman"/>
          <w:szCs w:val="28"/>
        </w:rPr>
        <w:t>g</w:t>
      </w:r>
      <w:r w:rsidR="00BC174C" w:rsidRPr="00BC174C">
        <w:rPr>
          <w:rFonts w:ascii="Times New Roman" w:hAnsi="Times New Roman"/>
          <w:szCs w:val="28"/>
        </w:rPr>
        <w:t xml:space="preserve"> </w:t>
      </w:r>
      <w:r w:rsidR="0031075C" w:rsidRPr="00BC174C">
        <w:rPr>
          <w:rFonts w:ascii="Times New Roman" w:hAnsi="Times New Roman"/>
          <w:szCs w:val="28"/>
        </w:rPr>
        <w:t>khi nhà nước thu hồi do Ủy ban nhân dân tỉn</w:t>
      </w:r>
      <w:r w:rsidR="00EA6038" w:rsidRPr="00BC174C">
        <w:rPr>
          <w:rFonts w:ascii="Times New Roman" w:hAnsi="Times New Roman"/>
          <w:szCs w:val="28"/>
        </w:rPr>
        <w:t>h</w:t>
      </w:r>
      <w:r w:rsidR="0031075C" w:rsidRPr="00BC174C">
        <w:rPr>
          <w:rFonts w:ascii="Times New Roman" w:hAnsi="Times New Roman"/>
          <w:szCs w:val="28"/>
        </w:rPr>
        <w:t xml:space="preserve"> </w:t>
      </w:r>
      <w:r w:rsidR="008968A5" w:rsidRPr="00BC174C">
        <w:rPr>
          <w:rFonts w:ascii="Times New Roman" w:hAnsi="Times New Roman"/>
          <w:szCs w:val="28"/>
        </w:rPr>
        <w:t>ban hành.</w:t>
      </w:r>
    </w:p>
    <w:p w:rsidR="00727474" w:rsidRDefault="00A216B0" w:rsidP="00E223C5">
      <w:pPr>
        <w:widowControl w:val="0"/>
        <w:tabs>
          <w:tab w:val="left" w:pos="700"/>
        </w:tabs>
        <w:spacing w:before="80" w:after="80"/>
        <w:jc w:val="both"/>
        <w:rPr>
          <w:rFonts w:ascii="Times New Roman" w:hAnsi="Times New Roman"/>
          <w:szCs w:val="28"/>
        </w:rPr>
      </w:pPr>
      <w:r>
        <w:rPr>
          <w:rFonts w:ascii="Times New Roman" w:hAnsi="Times New Roman"/>
          <w:szCs w:val="28"/>
        </w:rPr>
        <w:tab/>
      </w:r>
      <w:r w:rsidR="003F592B">
        <w:rPr>
          <w:rFonts w:ascii="Times New Roman" w:hAnsi="Times New Roman"/>
          <w:szCs w:val="28"/>
        </w:rPr>
        <w:t xml:space="preserve">7. </w:t>
      </w:r>
      <w:r w:rsidR="0045090D">
        <w:rPr>
          <w:rFonts w:ascii="Times New Roman" w:hAnsi="Times New Roman"/>
          <w:szCs w:val="28"/>
        </w:rPr>
        <w:t xml:space="preserve">Đối với </w:t>
      </w:r>
      <w:r w:rsidRPr="00E847A0">
        <w:rPr>
          <w:rFonts w:ascii="Times New Roman" w:hAnsi="Times New Roman"/>
          <w:szCs w:val="28"/>
        </w:rPr>
        <w:t>cây trồng</w:t>
      </w:r>
      <w:r w:rsidR="00BC174C">
        <w:rPr>
          <w:rFonts w:ascii="Times New Roman" w:hAnsi="Times New Roman"/>
          <w:szCs w:val="28"/>
        </w:rPr>
        <w:t xml:space="preserve"> </w:t>
      </w:r>
      <w:r w:rsidRPr="00E847A0">
        <w:rPr>
          <w:rFonts w:ascii="Times New Roman" w:hAnsi="Times New Roman"/>
          <w:szCs w:val="28"/>
        </w:rPr>
        <w:t>trên đất</w:t>
      </w:r>
      <w:r>
        <w:rPr>
          <w:rFonts w:ascii="Times New Roman" w:hAnsi="Times New Roman"/>
          <w:szCs w:val="28"/>
        </w:rPr>
        <w:t xml:space="preserve"> </w:t>
      </w:r>
      <w:r w:rsidR="0014023C">
        <w:rPr>
          <w:rFonts w:ascii="Times New Roman" w:hAnsi="Times New Roman"/>
          <w:szCs w:val="28"/>
        </w:rPr>
        <w:t xml:space="preserve">không đủ </w:t>
      </w:r>
      <w:r w:rsidRPr="00693FDF">
        <w:rPr>
          <w:rFonts w:ascii="Times New Roman" w:hAnsi="Times New Roman"/>
          <w:szCs w:val="28"/>
        </w:rPr>
        <w:t>điều kiện bồi thường về đất</w:t>
      </w:r>
      <w:r w:rsidR="00FB013C">
        <w:rPr>
          <w:rFonts w:ascii="Times New Roman" w:hAnsi="Times New Roman"/>
          <w:szCs w:val="28"/>
        </w:rPr>
        <w:t xml:space="preserve"> (</w:t>
      </w:r>
      <w:r w:rsidR="008A5A9F">
        <w:rPr>
          <w:rFonts w:ascii="Times New Roman" w:hAnsi="Times New Roman"/>
          <w:szCs w:val="28"/>
        </w:rPr>
        <w:t>đất thuộc hành lang an toàn công trình cộng</w:t>
      </w:r>
      <w:r w:rsidR="008A5A9F">
        <w:rPr>
          <w:rFonts w:ascii="Times New Roman" w:hAnsi="Times New Roman"/>
          <w:szCs w:val="28"/>
        </w:rPr>
        <w:t xml:space="preserve">, đất tự khai hoang hiện sử dụng vào mục đích sản xuất nông nghiệp) </w:t>
      </w:r>
      <w:r w:rsidRPr="00E847A0">
        <w:rPr>
          <w:rFonts w:ascii="Times New Roman" w:hAnsi="Times New Roman"/>
          <w:szCs w:val="28"/>
        </w:rPr>
        <w:t xml:space="preserve">mà tại thời điểm thu hồi đất chưa đến thời kỳ thu hoạch </w:t>
      </w:r>
      <w:r>
        <w:rPr>
          <w:rFonts w:ascii="Times New Roman" w:hAnsi="Times New Roman"/>
          <w:szCs w:val="28"/>
        </w:rPr>
        <w:t xml:space="preserve">thì </w:t>
      </w:r>
      <w:r w:rsidRPr="00E847A0">
        <w:rPr>
          <w:rFonts w:ascii="Times New Roman" w:hAnsi="Times New Roman"/>
          <w:szCs w:val="28"/>
        </w:rPr>
        <w:t xml:space="preserve">được hỗ trợ bằng </w:t>
      </w:r>
      <w:r w:rsidR="00BC174C">
        <w:rPr>
          <w:rFonts w:ascii="Times New Roman" w:hAnsi="Times New Roman"/>
          <w:szCs w:val="28"/>
        </w:rPr>
        <w:t>3</w:t>
      </w:r>
      <w:r w:rsidR="00387F7E">
        <w:rPr>
          <w:rFonts w:ascii="Times New Roman" w:hAnsi="Times New Roman"/>
          <w:szCs w:val="28"/>
        </w:rPr>
        <w:t>0</w:t>
      </w:r>
      <w:r w:rsidRPr="00E847A0">
        <w:rPr>
          <w:rFonts w:ascii="Times New Roman" w:hAnsi="Times New Roman"/>
          <w:szCs w:val="28"/>
        </w:rPr>
        <w:t xml:space="preserve">% </w:t>
      </w:r>
      <w:r>
        <w:rPr>
          <w:rFonts w:ascii="Times New Roman" w:hAnsi="Times New Roman"/>
          <w:szCs w:val="28"/>
        </w:rPr>
        <w:t>mức bồi thường theo đơn giá bồi thường thiệt hại về cây trồng</w:t>
      </w:r>
      <w:r w:rsidR="0045090D">
        <w:rPr>
          <w:rFonts w:ascii="Times New Roman" w:hAnsi="Times New Roman"/>
          <w:szCs w:val="28"/>
        </w:rPr>
        <w:t xml:space="preserve"> </w:t>
      </w:r>
      <w:r>
        <w:rPr>
          <w:rFonts w:ascii="Times New Roman" w:hAnsi="Times New Roman"/>
          <w:szCs w:val="28"/>
        </w:rPr>
        <w:t>khi nhà nước thu hồi do Ủy ban nhân dân tỉnh ban hành.</w:t>
      </w:r>
    </w:p>
    <w:p w:rsidR="000D070B" w:rsidRDefault="00727474" w:rsidP="0074106C">
      <w:pPr>
        <w:widowControl w:val="0"/>
        <w:tabs>
          <w:tab w:val="left" w:pos="700"/>
        </w:tabs>
        <w:spacing w:before="80" w:after="80"/>
        <w:jc w:val="both"/>
        <w:rPr>
          <w:rFonts w:ascii="Times New Roman" w:hAnsi="Times New Roman"/>
          <w:szCs w:val="28"/>
        </w:rPr>
      </w:pPr>
      <w:r>
        <w:rPr>
          <w:rFonts w:ascii="Times New Roman" w:hAnsi="Times New Roman"/>
          <w:szCs w:val="28"/>
        </w:rPr>
        <w:tab/>
      </w:r>
      <w:r w:rsidR="00164C72" w:rsidRPr="00E847A0">
        <w:rPr>
          <w:rFonts w:ascii="Times New Roman" w:hAnsi="Times New Roman"/>
          <w:szCs w:val="28"/>
        </w:rPr>
        <w:t>Trường hợp</w:t>
      </w:r>
      <w:r w:rsidR="008B6AEA" w:rsidRPr="00E847A0">
        <w:rPr>
          <w:rFonts w:ascii="Times New Roman" w:hAnsi="Times New Roman"/>
          <w:szCs w:val="28"/>
        </w:rPr>
        <w:t xml:space="preserve"> cây trồng</w:t>
      </w:r>
      <w:r>
        <w:rPr>
          <w:rFonts w:ascii="Times New Roman" w:hAnsi="Times New Roman"/>
          <w:szCs w:val="28"/>
        </w:rPr>
        <w:t xml:space="preserve"> </w:t>
      </w:r>
      <w:r w:rsidR="0045090D">
        <w:rPr>
          <w:rFonts w:ascii="Times New Roman" w:hAnsi="Times New Roman"/>
          <w:szCs w:val="28"/>
        </w:rPr>
        <w:t xml:space="preserve">được tạo lập </w:t>
      </w:r>
      <w:r w:rsidR="00E04162" w:rsidRPr="00E847A0">
        <w:rPr>
          <w:rFonts w:ascii="Times New Roman" w:hAnsi="Times New Roman"/>
          <w:szCs w:val="28"/>
        </w:rPr>
        <w:t xml:space="preserve">trong thời gian hiệu lực của thông báo thu hồi đất </w:t>
      </w:r>
      <w:r w:rsidR="00BC6A2E" w:rsidRPr="00E847A0">
        <w:rPr>
          <w:rFonts w:ascii="Times New Roman" w:hAnsi="Times New Roman"/>
          <w:szCs w:val="28"/>
        </w:rPr>
        <w:t xml:space="preserve">thì không được hỗ trợ, người có </w:t>
      </w:r>
      <w:r w:rsidR="000D070B">
        <w:rPr>
          <w:rFonts w:ascii="Times New Roman" w:hAnsi="Times New Roman"/>
          <w:szCs w:val="28"/>
        </w:rPr>
        <w:t xml:space="preserve">cây trồng </w:t>
      </w:r>
      <w:r w:rsidR="00BC6A2E" w:rsidRPr="00E847A0">
        <w:rPr>
          <w:rFonts w:ascii="Times New Roman" w:hAnsi="Times New Roman"/>
          <w:szCs w:val="28"/>
        </w:rPr>
        <w:t xml:space="preserve">phải tự </w:t>
      </w:r>
      <w:r w:rsidR="000D070B">
        <w:rPr>
          <w:rFonts w:ascii="Times New Roman" w:hAnsi="Times New Roman"/>
          <w:szCs w:val="28"/>
        </w:rPr>
        <w:t>chặt hạ</w:t>
      </w:r>
      <w:r w:rsidR="00BC6A2E" w:rsidRPr="00E847A0">
        <w:rPr>
          <w:rFonts w:ascii="Times New Roman" w:hAnsi="Times New Roman"/>
          <w:szCs w:val="28"/>
        </w:rPr>
        <w:t>, di chuyển và chịu mọi chi phí</w:t>
      </w:r>
      <w:r w:rsidR="000D070B">
        <w:rPr>
          <w:rFonts w:ascii="Times New Roman" w:hAnsi="Times New Roman"/>
          <w:szCs w:val="28"/>
        </w:rPr>
        <w:t xml:space="preserve"> chặt hạ</w:t>
      </w:r>
      <w:r w:rsidR="00BC6A2E" w:rsidRPr="00E847A0">
        <w:rPr>
          <w:rFonts w:ascii="Times New Roman" w:hAnsi="Times New Roman"/>
          <w:szCs w:val="28"/>
          <w:lang w:val="vi-VN"/>
        </w:rPr>
        <w:t>, di chuyển</w:t>
      </w:r>
      <w:r w:rsidR="00BC6A2E" w:rsidRPr="00E847A0">
        <w:rPr>
          <w:rFonts w:ascii="Times New Roman" w:hAnsi="Times New Roman"/>
          <w:szCs w:val="28"/>
        </w:rPr>
        <w:t>.</w:t>
      </w:r>
    </w:p>
    <w:p w:rsidR="0072279B" w:rsidRDefault="000D070B" w:rsidP="0072279B">
      <w:pPr>
        <w:widowControl w:val="0"/>
        <w:tabs>
          <w:tab w:val="left" w:pos="700"/>
        </w:tabs>
        <w:spacing w:before="80" w:after="80"/>
        <w:jc w:val="both"/>
        <w:rPr>
          <w:rFonts w:ascii="Times New Roman" w:hAnsi="Times New Roman"/>
          <w:szCs w:val="28"/>
        </w:rPr>
      </w:pPr>
      <w:r>
        <w:rPr>
          <w:rFonts w:ascii="Times New Roman" w:hAnsi="Times New Roman"/>
          <w:spacing w:val="2"/>
          <w:szCs w:val="28"/>
        </w:rPr>
        <w:tab/>
        <w:t>8</w:t>
      </w:r>
      <w:r w:rsidR="0074106C" w:rsidRPr="007F1B4B">
        <w:rPr>
          <w:rFonts w:ascii="Times New Roman" w:hAnsi="Times New Roman"/>
          <w:spacing w:val="2"/>
          <w:szCs w:val="28"/>
        </w:rPr>
        <w:t>. Hỗ trợ đất tự khai hoang cải tạo để sản xuất nông nghiệp (trừ các trường hợp được bồi thường về đất theo quy định tại Điều 5 Nghị định số 88/2024/NĐ-CP ngày 15 tháng 7 năm 2024 của Chính phủ quy định về bồi thường, hỗ trợ, tái định cư khi Nhà nước thu hồi đất; đất thuộc bãi bồi ven sông, ven biển) thì được hỗ trợ bằng 30% giá đất tương ứng với loại đất nông nghiệp tại thời điểm thu hồi theo Bảng giá các loại đất do Ủy ban nhân dân tỉnh ban hành.</w:t>
      </w:r>
      <w:bookmarkStart w:id="1" w:name="_Hlk214291786"/>
      <w:bookmarkEnd w:id="0"/>
    </w:p>
    <w:p w:rsidR="00FE3E41" w:rsidRDefault="0072279B" w:rsidP="0072279B">
      <w:pPr>
        <w:widowControl w:val="0"/>
        <w:tabs>
          <w:tab w:val="left" w:pos="700"/>
        </w:tabs>
        <w:spacing w:before="80" w:after="80"/>
        <w:jc w:val="both"/>
        <w:rPr>
          <w:rFonts w:ascii="Times New Roman" w:hAnsi="Times New Roman"/>
          <w:szCs w:val="28"/>
        </w:rPr>
      </w:pPr>
      <w:r>
        <w:rPr>
          <w:rFonts w:ascii="Times New Roman" w:hAnsi="Times New Roman"/>
          <w:szCs w:val="28"/>
        </w:rPr>
        <w:tab/>
      </w:r>
      <w:bookmarkStart w:id="2" w:name="_GoBack"/>
      <w:r>
        <w:rPr>
          <w:rFonts w:ascii="Times New Roman" w:hAnsi="Times New Roman"/>
          <w:szCs w:val="28"/>
        </w:rPr>
        <w:t>9</w:t>
      </w:r>
      <w:r w:rsidR="00AD29EA" w:rsidRPr="00A5454A">
        <w:rPr>
          <w:rFonts w:ascii="Times New Roman" w:hAnsi="Times New Roman"/>
          <w:szCs w:val="28"/>
        </w:rPr>
        <w:t xml:space="preserve">. Đối </w:t>
      </w:r>
      <w:r w:rsidR="00097F87" w:rsidRPr="00A5454A">
        <w:rPr>
          <w:rFonts w:ascii="Times New Roman" w:hAnsi="Times New Roman"/>
          <w:szCs w:val="28"/>
        </w:rPr>
        <w:t xml:space="preserve">với các thửa đất mà phần diện tích còn lại </w:t>
      </w:r>
      <w:r w:rsidR="00460C41" w:rsidRPr="00A5454A">
        <w:rPr>
          <w:rFonts w:ascii="Times New Roman" w:hAnsi="Times New Roman"/>
          <w:szCs w:val="28"/>
        </w:rPr>
        <w:t>của thửa đất</w:t>
      </w:r>
      <w:r w:rsidR="0095585C" w:rsidRPr="00A5454A">
        <w:rPr>
          <w:rFonts w:ascii="Times New Roman" w:hAnsi="Times New Roman"/>
          <w:szCs w:val="28"/>
        </w:rPr>
        <w:t xml:space="preserve"> sau khi thu hồi</w:t>
      </w:r>
      <w:r w:rsidR="00997377" w:rsidRPr="00A5454A">
        <w:rPr>
          <w:rFonts w:ascii="Times New Roman" w:hAnsi="Times New Roman"/>
          <w:szCs w:val="28"/>
        </w:rPr>
        <w:t xml:space="preserve"> lớn hơn diện tích tối thiểu theo quy định của Ủy ban nhân dân tỉnh về</w:t>
      </w:r>
      <w:r w:rsidR="00A5454A">
        <w:rPr>
          <w:rFonts w:ascii="Times New Roman" w:hAnsi="Times New Roman"/>
          <w:szCs w:val="28"/>
        </w:rPr>
        <w:t xml:space="preserve"> </w:t>
      </w:r>
      <w:r w:rsidR="00A96DA9" w:rsidRPr="00A5454A">
        <w:rPr>
          <w:rFonts w:ascii="Times New Roman" w:hAnsi="Times New Roman"/>
          <w:szCs w:val="28"/>
        </w:rPr>
        <w:t>điều kiện, diện tích tối thiểu tách thửa đất</w:t>
      </w:r>
      <w:r w:rsidR="00FE23E2">
        <w:rPr>
          <w:rFonts w:ascii="Times New Roman" w:hAnsi="Times New Roman"/>
          <w:szCs w:val="28"/>
        </w:rPr>
        <w:t xml:space="preserve"> </w:t>
      </w:r>
      <w:r w:rsidR="00A66AD6" w:rsidRPr="00A5454A">
        <w:rPr>
          <w:rFonts w:ascii="Times New Roman" w:hAnsi="Times New Roman"/>
          <w:szCs w:val="28"/>
        </w:rPr>
        <w:t xml:space="preserve">nhưng </w:t>
      </w:r>
      <w:r w:rsidR="002A6C85">
        <w:rPr>
          <w:rFonts w:ascii="Times New Roman" w:hAnsi="Times New Roman"/>
          <w:szCs w:val="28"/>
        </w:rPr>
        <w:t>không đủ điều kiện hình thành thửa đất độc lập</w:t>
      </w:r>
      <w:r w:rsidR="00937B46">
        <w:rPr>
          <w:rFonts w:ascii="Times New Roman" w:hAnsi="Times New Roman"/>
          <w:szCs w:val="28"/>
        </w:rPr>
        <w:t xml:space="preserve"> đối với thửa đất ở (</w:t>
      </w:r>
      <w:r w:rsidR="00A66AD6" w:rsidRPr="00A5454A">
        <w:rPr>
          <w:rFonts w:ascii="Times New Roman" w:hAnsi="Times New Roman"/>
          <w:szCs w:val="28"/>
        </w:rPr>
        <w:t>có</w:t>
      </w:r>
      <w:r w:rsidR="00410849">
        <w:rPr>
          <w:rFonts w:ascii="Times New Roman" w:hAnsi="Times New Roman"/>
          <w:szCs w:val="28"/>
        </w:rPr>
        <w:t xml:space="preserve"> kích thước nhỏ hẹp, </w:t>
      </w:r>
      <w:r w:rsidR="00A66AD6" w:rsidRPr="00A5454A">
        <w:rPr>
          <w:rFonts w:ascii="Times New Roman" w:hAnsi="Times New Roman"/>
          <w:szCs w:val="28"/>
        </w:rPr>
        <w:t>hình thể</w:t>
      </w:r>
      <w:r w:rsidR="00211665" w:rsidRPr="00A5454A">
        <w:rPr>
          <w:rFonts w:ascii="Times New Roman" w:hAnsi="Times New Roman"/>
          <w:szCs w:val="28"/>
        </w:rPr>
        <w:t xml:space="preserve"> </w:t>
      </w:r>
      <w:r w:rsidR="00410849">
        <w:rPr>
          <w:rFonts w:ascii="Times New Roman" w:hAnsi="Times New Roman"/>
          <w:szCs w:val="28"/>
        </w:rPr>
        <w:t>chéo méo</w:t>
      </w:r>
      <w:r w:rsidR="003978C0">
        <w:rPr>
          <w:rFonts w:ascii="Times New Roman" w:hAnsi="Times New Roman"/>
          <w:szCs w:val="28"/>
        </w:rPr>
        <w:t xml:space="preserve">, </w:t>
      </w:r>
      <w:r w:rsidR="001F3CEB" w:rsidRPr="00A5454A">
        <w:rPr>
          <w:rFonts w:ascii="Times New Roman" w:hAnsi="Times New Roman"/>
          <w:szCs w:val="28"/>
        </w:rPr>
        <w:t>thửa đất hình thành sau thu hồi không có lối đi, không đủ điều kiện hình thành lối đi</w:t>
      </w:r>
      <w:r w:rsidR="003978C0">
        <w:rPr>
          <w:rFonts w:ascii="Times New Roman" w:hAnsi="Times New Roman"/>
          <w:szCs w:val="28"/>
        </w:rPr>
        <w:t>) và thửa đất canh tác không đủ điều kiện canh tác</w:t>
      </w:r>
      <w:r w:rsidR="00410849">
        <w:rPr>
          <w:rFonts w:ascii="Times New Roman" w:hAnsi="Times New Roman"/>
          <w:szCs w:val="28"/>
        </w:rPr>
        <w:t xml:space="preserve"> (kích thước nhỏ hẹp</w:t>
      </w:r>
      <w:r w:rsidR="001958AE">
        <w:rPr>
          <w:rFonts w:ascii="Times New Roman" w:hAnsi="Times New Roman"/>
          <w:szCs w:val="28"/>
        </w:rPr>
        <w:t xml:space="preserve">, </w:t>
      </w:r>
      <w:r w:rsidR="00FE23E2" w:rsidRPr="00A5454A">
        <w:rPr>
          <w:rFonts w:ascii="Times New Roman" w:hAnsi="Times New Roman"/>
          <w:szCs w:val="28"/>
        </w:rPr>
        <w:t>không đáp ứng được nhu cầu về tưới</w:t>
      </w:r>
      <w:r w:rsidR="001958AE">
        <w:rPr>
          <w:rFonts w:ascii="Times New Roman" w:hAnsi="Times New Roman"/>
          <w:szCs w:val="28"/>
        </w:rPr>
        <w:t xml:space="preserve"> nước</w:t>
      </w:r>
      <w:r w:rsidR="00FE23E2" w:rsidRPr="00A5454A">
        <w:rPr>
          <w:rFonts w:ascii="Times New Roman" w:hAnsi="Times New Roman"/>
          <w:szCs w:val="28"/>
        </w:rPr>
        <w:t>, tiêu nước…)</w:t>
      </w:r>
      <w:r w:rsidR="00FE3E41">
        <w:rPr>
          <w:rFonts w:ascii="Times New Roman" w:hAnsi="Times New Roman"/>
          <w:szCs w:val="28"/>
        </w:rPr>
        <w:t xml:space="preserve"> </w:t>
      </w:r>
      <w:r w:rsidR="00B313E0" w:rsidRPr="00A5454A">
        <w:rPr>
          <w:rFonts w:ascii="Times New Roman" w:hAnsi="Times New Roman"/>
          <w:szCs w:val="28"/>
        </w:rPr>
        <w:t xml:space="preserve">và người sử dụng đất </w:t>
      </w:r>
      <w:r w:rsidR="005952B6">
        <w:rPr>
          <w:rFonts w:ascii="Times New Roman" w:hAnsi="Times New Roman"/>
          <w:szCs w:val="28"/>
        </w:rPr>
        <w:t xml:space="preserve">có nguyện vọng </w:t>
      </w:r>
      <w:r w:rsidR="00B313E0" w:rsidRPr="00A5454A">
        <w:rPr>
          <w:rFonts w:ascii="Times New Roman" w:hAnsi="Times New Roman"/>
          <w:szCs w:val="28"/>
        </w:rPr>
        <w:t>thu hồi</w:t>
      </w:r>
      <w:r w:rsidR="00B41651" w:rsidRPr="00A5454A">
        <w:rPr>
          <w:rFonts w:ascii="Times New Roman" w:hAnsi="Times New Roman"/>
          <w:szCs w:val="28"/>
        </w:rPr>
        <w:t xml:space="preserve"> đất thì </w:t>
      </w:r>
      <w:r w:rsidR="0076402C" w:rsidRPr="00A5454A">
        <w:rPr>
          <w:rFonts w:ascii="Times New Roman" w:hAnsi="Times New Roman"/>
          <w:szCs w:val="28"/>
        </w:rPr>
        <w:t xml:space="preserve">Chủ tịch </w:t>
      </w:r>
      <w:r w:rsidR="00B41651" w:rsidRPr="00A5454A">
        <w:rPr>
          <w:rFonts w:ascii="Times New Roman" w:hAnsi="Times New Roman"/>
          <w:szCs w:val="28"/>
        </w:rPr>
        <w:t>Ủy ban nhân dân cấp xã</w:t>
      </w:r>
      <w:r w:rsidR="00726EA0" w:rsidRPr="00A5454A">
        <w:rPr>
          <w:rFonts w:ascii="Times New Roman" w:hAnsi="Times New Roman"/>
          <w:szCs w:val="28"/>
        </w:rPr>
        <w:t xml:space="preserve"> quyết định</w:t>
      </w:r>
      <w:r w:rsidR="0076402C" w:rsidRPr="00A5454A">
        <w:rPr>
          <w:rFonts w:ascii="Times New Roman" w:hAnsi="Times New Roman"/>
          <w:szCs w:val="28"/>
        </w:rPr>
        <w:t xml:space="preserve"> hồi đất, thực hiện bồi thường, hỗ trợ, tái định cư, quản lý quỹ đất theo quy định của Luật Đất đai.</w:t>
      </w:r>
    </w:p>
    <w:p w:rsidR="006252F2" w:rsidRPr="00FE3E41" w:rsidRDefault="00FE3E41" w:rsidP="00E223C5">
      <w:pPr>
        <w:widowControl w:val="0"/>
        <w:tabs>
          <w:tab w:val="left" w:pos="700"/>
        </w:tabs>
        <w:spacing w:before="80" w:after="80"/>
        <w:jc w:val="both"/>
        <w:rPr>
          <w:rFonts w:ascii="Times New Roman" w:hAnsi="Times New Roman"/>
          <w:szCs w:val="28"/>
        </w:rPr>
      </w:pPr>
      <w:r>
        <w:rPr>
          <w:rFonts w:ascii="Times New Roman" w:hAnsi="Times New Roman"/>
          <w:szCs w:val="28"/>
          <w:shd w:val="clear" w:color="auto" w:fill="FFFFFF"/>
        </w:rPr>
        <w:tab/>
      </w:r>
      <w:r w:rsidR="00751A17" w:rsidRPr="00E847A0">
        <w:rPr>
          <w:rFonts w:ascii="Times New Roman" w:hAnsi="Times New Roman"/>
          <w:szCs w:val="28"/>
          <w:shd w:val="clear" w:color="auto" w:fill="FFFFFF"/>
        </w:rPr>
        <w:t>Ủy ban nhân dân cấp xã có trách nhiệm chỉ đạo</w:t>
      </w:r>
      <w:r w:rsidR="00734132" w:rsidRPr="00E847A0">
        <w:rPr>
          <w:rFonts w:ascii="Times New Roman" w:hAnsi="Times New Roman"/>
          <w:szCs w:val="28"/>
          <w:shd w:val="clear" w:color="auto" w:fill="FFFFFF"/>
        </w:rPr>
        <w:t xml:space="preserve"> các phòng, ban chuyên môn trực thuộc phối hợp với tổ chức </w:t>
      </w:r>
      <w:r w:rsidR="00751A17" w:rsidRPr="00E847A0">
        <w:rPr>
          <w:rFonts w:ascii="Times New Roman" w:hAnsi="Times New Roman"/>
          <w:szCs w:val="28"/>
          <w:shd w:val="clear" w:color="auto" w:fill="FFFFFF"/>
        </w:rPr>
        <w:t>làm nhiệm vụ bồi thường, hỗ trợ, tái định cư</w:t>
      </w:r>
      <w:r w:rsidR="00A256A2" w:rsidRPr="00E847A0">
        <w:rPr>
          <w:rFonts w:ascii="Times New Roman" w:hAnsi="Times New Roman"/>
          <w:szCs w:val="28"/>
          <w:shd w:val="clear" w:color="auto" w:fill="FFFFFF"/>
        </w:rPr>
        <w:t xml:space="preserve"> kiểm tra, xác minh thửa đất không đủ điều kiện để ở</w:t>
      </w:r>
      <w:r w:rsidR="00706037" w:rsidRPr="00E847A0">
        <w:rPr>
          <w:rFonts w:ascii="Times New Roman" w:hAnsi="Times New Roman"/>
          <w:szCs w:val="28"/>
          <w:shd w:val="clear" w:color="auto" w:fill="FFFFFF"/>
        </w:rPr>
        <w:t xml:space="preserve">, </w:t>
      </w:r>
      <w:r w:rsidR="00751A17" w:rsidRPr="00E847A0">
        <w:rPr>
          <w:rFonts w:ascii="Times New Roman" w:hAnsi="Times New Roman"/>
          <w:szCs w:val="28"/>
          <w:shd w:val="clear" w:color="auto" w:fill="FFFFFF"/>
        </w:rPr>
        <w:t>thửa đất thửa đất không đủ điều kiện để canh tác</w:t>
      </w:r>
      <w:r w:rsidR="00881A55" w:rsidRPr="00E847A0">
        <w:rPr>
          <w:rFonts w:ascii="Times New Roman" w:hAnsi="Times New Roman"/>
          <w:szCs w:val="28"/>
          <w:shd w:val="clear" w:color="auto" w:fill="FFFFFF"/>
        </w:rPr>
        <w:t xml:space="preserve">. Việc kiểm tra, xác minh phải được lập </w:t>
      </w:r>
      <w:r w:rsidR="00751A17" w:rsidRPr="00E847A0">
        <w:rPr>
          <w:rFonts w:ascii="Times New Roman" w:hAnsi="Times New Roman"/>
          <w:szCs w:val="28"/>
          <w:shd w:val="clear" w:color="auto" w:fill="FFFFFF"/>
        </w:rPr>
        <w:t>thành biên bản</w:t>
      </w:r>
      <w:r w:rsidR="00B04CED" w:rsidRPr="00E847A0">
        <w:rPr>
          <w:rFonts w:ascii="Times New Roman" w:hAnsi="Times New Roman"/>
          <w:szCs w:val="28"/>
          <w:shd w:val="clear" w:color="auto" w:fill="FFFFFF"/>
        </w:rPr>
        <w:t xml:space="preserve">, có chữ ký của các bên để </w:t>
      </w:r>
      <w:r w:rsidR="00751A17" w:rsidRPr="00E847A0">
        <w:rPr>
          <w:rFonts w:ascii="Times New Roman" w:hAnsi="Times New Roman"/>
          <w:szCs w:val="28"/>
          <w:shd w:val="clear" w:color="auto" w:fill="FFFFFF"/>
        </w:rPr>
        <w:t>làm căn cứ thực hiện</w:t>
      </w:r>
      <w:r w:rsidR="00F013EE">
        <w:rPr>
          <w:rFonts w:ascii="Times New Roman" w:hAnsi="Times New Roman"/>
          <w:szCs w:val="28"/>
          <w:shd w:val="clear" w:color="auto" w:fill="FFFFFF"/>
        </w:rPr>
        <w:t>.</w:t>
      </w:r>
    </w:p>
    <w:bookmarkEnd w:id="1"/>
    <w:bookmarkEnd w:id="2"/>
    <w:p w:rsidR="002B5D5E" w:rsidRDefault="006252F2" w:rsidP="00E223C5">
      <w:pPr>
        <w:widowControl w:val="0"/>
        <w:tabs>
          <w:tab w:val="left" w:pos="700"/>
        </w:tabs>
        <w:spacing w:before="80" w:after="80"/>
        <w:jc w:val="both"/>
        <w:rPr>
          <w:rFonts w:ascii="Times New Roman" w:hAnsi="Times New Roman"/>
          <w:szCs w:val="28"/>
          <w:shd w:val="clear" w:color="auto" w:fill="FFFFFF"/>
        </w:rPr>
      </w:pPr>
      <w:r w:rsidRPr="006252F2">
        <w:rPr>
          <w:rFonts w:ascii="Times New Roman" w:hAnsi="Times New Roman"/>
        </w:rPr>
        <w:tab/>
      </w:r>
      <w:r w:rsidR="0072279B">
        <w:rPr>
          <w:rFonts w:ascii="Times New Roman" w:hAnsi="Times New Roman"/>
        </w:rPr>
        <w:t>10</w:t>
      </w:r>
      <w:r w:rsidRPr="006252F2">
        <w:rPr>
          <w:rFonts w:ascii="Times New Roman" w:hAnsi="Times New Roman"/>
        </w:rPr>
        <w:t>. Hộ gia đình, cá nhân đang sử dụng đất có nguồn gốc từ trúng đấu giá quyền sử dụng đất ở mà bị thu hồi theo quy định tại các Điều 78, 79 Luật Đất đai thì được hỗ trợ bằng khoản tiền chênh lệch giữa tiền trúng đấu giá quyền sử dụng đất đã nộp với tiền bồi thường về đất. Tiền chênh lệch này được tính theo mét vuông (m</w:t>
      </w:r>
      <w:r w:rsidRPr="006252F2">
        <w:rPr>
          <w:rFonts w:ascii="Times New Roman" w:hAnsi="Times New Roman"/>
          <w:vertAlign w:val="superscript"/>
        </w:rPr>
        <w:t>2</w:t>
      </w:r>
      <w:r w:rsidRPr="006252F2">
        <w:rPr>
          <w:rFonts w:ascii="Times New Roman" w:hAnsi="Times New Roman"/>
        </w:rPr>
        <w:t>) đất bị thu hồi.</w:t>
      </w:r>
    </w:p>
    <w:p w:rsidR="00C3261C" w:rsidRPr="00211849" w:rsidRDefault="002B5D5E" w:rsidP="00E223C5">
      <w:pPr>
        <w:widowControl w:val="0"/>
        <w:tabs>
          <w:tab w:val="left" w:pos="720"/>
        </w:tabs>
        <w:spacing w:before="80" w:after="80"/>
        <w:jc w:val="both"/>
        <w:rPr>
          <w:rFonts w:ascii="Times New Roman" w:hAnsi="Times New Roman"/>
          <w:spacing w:val="-2"/>
          <w:szCs w:val="28"/>
        </w:rPr>
      </w:pPr>
      <w:r w:rsidRPr="002B5D5E">
        <w:rPr>
          <w:rFonts w:ascii="Times New Roman" w:hAnsi="Times New Roman"/>
        </w:rPr>
        <w:tab/>
      </w:r>
      <w:bookmarkStart w:id="3" w:name="_Hlk214291870"/>
      <w:r w:rsidR="0072279B">
        <w:rPr>
          <w:rFonts w:ascii="Times New Roman" w:hAnsi="Times New Roman"/>
        </w:rPr>
        <w:t>11</w:t>
      </w:r>
      <w:r w:rsidRPr="00211849">
        <w:rPr>
          <w:rFonts w:ascii="Times New Roman" w:hAnsi="Times New Roman"/>
          <w:spacing w:val="-2"/>
        </w:rPr>
        <w:t xml:space="preserve">. </w:t>
      </w:r>
      <w:r w:rsidR="006252F2" w:rsidRPr="00211849">
        <w:rPr>
          <w:rFonts w:ascii="Times New Roman" w:hAnsi="Times New Roman"/>
          <w:spacing w:val="-2"/>
        </w:rPr>
        <w:t xml:space="preserve">Người có đất ở khi Nhà nước thu hồi đất không phải để thực hiện dự án đầu tư xây dựng hạ tầng khu đô thị </w:t>
      </w:r>
      <w:r w:rsidR="00997271" w:rsidRPr="00211849">
        <w:rPr>
          <w:rFonts w:ascii="Times New Roman" w:hAnsi="Times New Roman"/>
          <w:spacing w:val="-2"/>
        </w:rPr>
        <w:t xml:space="preserve">mà </w:t>
      </w:r>
      <w:r w:rsidR="00FE3E41" w:rsidRPr="00211849">
        <w:rPr>
          <w:rFonts w:ascii="Times New Roman" w:hAnsi="Times New Roman"/>
          <w:spacing w:val="-2"/>
        </w:rPr>
        <w:t>không còn nhà ở, chỗ ở nào khác tại địa bàn có đất bị thu hồi</w:t>
      </w:r>
      <w:r w:rsidR="00997271" w:rsidRPr="00211849">
        <w:rPr>
          <w:rFonts w:ascii="Times New Roman" w:hAnsi="Times New Roman"/>
          <w:spacing w:val="-2"/>
        </w:rPr>
        <w:t xml:space="preserve"> </w:t>
      </w:r>
      <w:r w:rsidR="006252F2" w:rsidRPr="00211849">
        <w:rPr>
          <w:rFonts w:ascii="Times New Roman" w:hAnsi="Times New Roman"/>
          <w:spacing w:val="-2"/>
        </w:rPr>
        <w:t>thì trong thời gian chờ bố trí tái định cư được bố trí vào nhà ở tạm hoặc hỗ trợ tiền thuê nhà ở</w:t>
      </w:r>
      <w:r w:rsidR="00C3261C" w:rsidRPr="00211849">
        <w:rPr>
          <w:rFonts w:ascii="Times New Roman" w:hAnsi="Times New Roman"/>
          <w:spacing w:val="-2"/>
        </w:rPr>
        <w:t xml:space="preserve">. </w:t>
      </w:r>
      <w:r w:rsidR="00C3261C" w:rsidRPr="00211849">
        <w:rPr>
          <w:rFonts w:ascii="Times New Roman" w:hAnsi="Times New Roman"/>
          <w:spacing w:val="-2"/>
          <w:szCs w:val="28"/>
        </w:rPr>
        <w:t>Mức, thời gian hỗ trợ tiền thuê nhà ở trong thời gian chờ bố trí tái định cư cho người có đất ở bị thu hồi, cụ thể như sau:</w:t>
      </w:r>
    </w:p>
    <w:p w:rsidR="00C3261C" w:rsidRPr="0031551A" w:rsidRDefault="00C3261C" w:rsidP="004E2F70">
      <w:pPr>
        <w:widowControl w:val="0"/>
        <w:tabs>
          <w:tab w:val="left" w:pos="720"/>
        </w:tabs>
        <w:spacing w:before="60" w:after="60"/>
        <w:jc w:val="both"/>
        <w:rPr>
          <w:rFonts w:ascii="Times New Roman" w:hAnsi="Times New Roman"/>
          <w:szCs w:val="28"/>
        </w:rPr>
      </w:pPr>
      <w:r w:rsidRPr="0031551A">
        <w:rPr>
          <w:rFonts w:ascii="Times New Roman" w:hAnsi="Times New Roman"/>
          <w:szCs w:val="28"/>
        </w:rPr>
        <w:lastRenderedPageBreak/>
        <w:tab/>
        <w:t>a) Thuộc địa bàn các phường: 5.000.000 (Năm triệu) đồng/tháng/hộ;</w:t>
      </w:r>
    </w:p>
    <w:p w:rsidR="00756AAE" w:rsidRDefault="00C3261C" w:rsidP="004E2F70">
      <w:pPr>
        <w:widowControl w:val="0"/>
        <w:tabs>
          <w:tab w:val="left" w:pos="720"/>
        </w:tabs>
        <w:spacing w:before="60" w:after="60"/>
        <w:jc w:val="both"/>
        <w:rPr>
          <w:rFonts w:ascii="Times New Roman" w:hAnsi="Times New Roman"/>
          <w:szCs w:val="28"/>
        </w:rPr>
      </w:pPr>
      <w:r w:rsidRPr="0031551A">
        <w:rPr>
          <w:rFonts w:ascii="Times New Roman" w:hAnsi="Times New Roman"/>
          <w:szCs w:val="28"/>
        </w:rPr>
        <w:tab/>
        <w:t>b) Thuộc địa bàn các xã: 4.000.000 (Bốn triệu) đồng/tháng/hộ;</w:t>
      </w:r>
    </w:p>
    <w:p w:rsidR="00E56C20" w:rsidRDefault="00756AAE" w:rsidP="004E2F70">
      <w:pPr>
        <w:widowControl w:val="0"/>
        <w:tabs>
          <w:tab w:val="left" w:pos="720"/>
        </w:tabs>
        <w:spacing w:before="60" w:after="60"/>
        <w:jc w:val="both"/>
        <w:rPr>
          <w:rFonts w:ascii="Times New Roman" w:hAnsi="Times New Roman"/>
          <w:szCs w:val="28"/>
        </w:rPr>
      </w:pPr>
      <w:r>
        <w:rPr>
          <w:rFonts w:ascii="Times New Roman" w:hAnsi="Times New Roman"/>
          <w:szCs w:val="28"/>
        </w:rPr>
        <w:tab/>
      </w:r>
      <w:r w:rsidR="00C3261C" w:rsidRPr="002158DF">
        <w:rPr>
          <w:rFonts w:ascii="Times New Roman" w:hAnsi="Times New Roman"/>
          <w:szCs w:val="28"/>
        </w:rPr>
        <w:t>c) Hộ độc thân (không phân biệt phường, xã): 3.000.000 (Ba triệu) đồng/tháng/hộ.</w:t>
      </w:r>
    </w:p>
    <w:p w:rsidR="00E56C20" w:rsidRDefault="00E56C20" w:rsidP="004E2F70">
      <w:pPr>
        <w:widowControl w:val="0"/>
        <w:tabs>
          <w:tab w:val="left" w:pos="700"/>
        </w:tabs>
        <w:spacing w:before="60" w:after="60"/>
        <w:jc w:val="both"/>
        <w:rPr>
          <w:rFonts w:ascii="Times New Roman" w:hAnsi="Times New Roman"/>
          <w:szCs w:val="28"/>
        </w:rPr>
      </w:pPr>
      <w:r>
        <w:rPr>
          <w:rFonts w:ascii="Times New Roman" w:hAnsi="Times New Roman"/>
          <w:szCs w:val="28"/>
        </w:rPr>
        <w:tab/>
      </w:r>
      <w:bookmarkStart w:id="4" w:name="_Hlk214026089"/>
      <w:r w:rsidRPr="0031551A">
        <w:rPr>
          <w:rFonts w:ascii="Times New Roman" w:hAnsi="Times New Roman"/>
          <w:szCs w:val="28"/>
        </w:rPr>
        <w:t>d) Thời gian hỗ trợ thuê nhà ở được tính từ ngày bàn giao đất thực hiện dự án đến khi nhận bàn giao đất ở hoặc nhà ở tái định cư (trường hợp nhận đất ở thì được cộng thêm 06 tháng để tự xây nhà ở).</w:t>
      </w:r>
    </w:p>
    <w:bookmarkEnd w:id="3"/>
    <w:bookmarkEnd w:id="4"/>
    <w:p w:rsidR="00B04CED" w:rsidRPr="00E847A0" w:rsidRDefault="00E56C20" w:rsidP="004E2F70">
      <w:pPr>
        <w:widowControl w:val="0"/>
        <w:tabs>
          <w:tab w:val="left" w:pos="700"/>
        </w:tabs>
        <w:spacing w:before="60" w:after="60"/>
        <w:jc w:val="both"/>
        <w:rPr>
          <w:rFonts w:ascii="Times New Roman" w:hAnsi="Times New Roman"/>
          <w:szCs w:val="28"/>
        </w:rPr>
      </w:pPr>
      <w:r>
        <w:rPr>
          <w:rFonts w:ascii="Times New Roman" w:hAnsi="Times New Roman"/>
          <w:b/>
          <w:szCs w:val="28"/>
        </w:rPr>
        <w:tab/>
      </w:r>
      <w:r w:rsidR="00E54981" w:rsidRPr="00E847A0">
        <w:rPr>
          <w:rFonts w:ascii="Times New Roman" w:hAnsi="Times New Roman"/>
          <w:b/>
          <w:szCs w:val="28"/>
        </w:rPr>
        <w:t xml:space="preserve">Điều </w:t>
      </w:r>
      <w:r w:rsidR="00242DCC">
        <w:rPr>
          <w:rFonts w:ascii="Times New Roman" w:hAnsi="Times New Roman"/>
          <w:b/>
          <w:szCs w:val="28"/>
        </w:rPr>
        <w:t>4</w:t>
      </w:r>
      <w:r w:rsidR="00E54981" w:rsidRPr="00E847A0">
        <w:rPr>
          <w:rFonts w:ascii="Times New Roman" w:hAnsi="Times New Roman"/>
          <w:b/>
          <w:szCs w:val="28"/>
        </w:rPr>
        <w:t xml:space="preserve">. </w:t>
      </w:r>
      <w:r w:rsidR="006D6F83" w:rsidRPr="00E847A0">
        <w:rPr>
          <w:rFonts w:ascii="Times New Roman" w:hAnsi="Times New Roman"/>
          <w:b/>
          <w:szCs w:val="28"/>
        </w:rPr>
        <w:t>Nguồn kinh phí</w:t>
      </w:r>
    </w:p>
    <w:p w:rsidR="00B04CED" w:rsidRPr="00E847A0" w:rsidRDefault="00B04CED" w:rsidP="004E2F70">
      <w:pPr>
        <w:widowControl w:val="0"/>
        <w:tabs>
          <w:tab w:val="left" w:pos="700"/>
        </w:tabs>
        <w:spacing w:before="60" w:after="60"/>
        <w:jc w:val="both"/>
        <w:rPr>
          <w:rFonts w:ascii="Times New Roman" w:hAnsi="Times New Roman"/>
          <w:szCs w:val="28"/>
        </w:rPr>
      </w:pPr>
      <w:r w:rsidRPr="00E847A0">
        <w:rPr>
          <w:rFonts w:ascii="Times New Roman" w:hAnsi="Times New Roman"/>
          <w:szCs w:val="28"/>
        </w:rPr>
        <w:tab/>
      </w:r>
      <w:r w:rsidR="006D6F83" w:rsidRPr="00E847A0">
        <w:rPr>
          <w:rFonts w:ascii="Times New Roman" w:hAnsi="Times New Roman"/>
          <w:szCs w:val="28"/>
        </w:rPr>
        <w:t>Nguồn kinh phí hỗ trợ thuộc kinh phí bồi thường, hỗ trợ, tái định cư khi Nhà nước thu hồi đất để thực hiện các dự án theo quy định của pháp luật.</w:t>
      </w:r>
    </w:p>
    <w:p w:rsidR="00F46570" w:rsidRPr="00E847A0" w:rsidRDefault="00B04CED" w:rsidP="004E2F70">
      <w:pPr>
        <w:widowControl w:val="0"/>
        <w:tabs>
          <w:tab w:val="left" w:pos="700"/>
        </w:tabs>
        <w:spacing w:before="60" w:after="60"/>
        <w:jc w:val="both"/>
        <w:rPr>
          <w:rFonts w:ascii="Times New Roman" w:hAnsi="Times New Roman"/>
          <w:szCs w:val="28"/>
        </w:rPr>
      </w:pPr>
      <w:r w:rsidRPr="00E847A0">
        <w:rPr>
          <w:rFonts w:ascii="Times New Roman" w:hAnsi="Times New Roman"/>
          <w:b/>
          <w:szCs w:val="28"/>
        </w:rPr>
        <w:tab/>
      </w:r>
      <w:r w:rsidR="00534E28" w:rsidRPr="00E847A0">
        <w:rPr>
          <w:rFonts w:ascii="Times New Roman" w:hAnsi="Times New Roman"/>
          <w:b/>
          <w:szCs w:val="28"/>
        </w:rPr>
        <w:t xml:space="preserve">Điều </w:t>
      </w:r>
      <w:r w:rsidR="00242DCC">
        <w:rPr>
          <w:rFonts w:ascii="Times New Roman" w:hAnsi="Times New Roman"/>
          <w:b/>
          <w:szCs w:val="28"/>
        </w:rPr>
        <w:t>5</w:t>
      </w:r>
      <w:r w:rsidR="00534E28" w:rsidRPr="00E847A0">
        <w:rPr>
          <w:rFonts w:ascii="Times New Roman" w:hAnsi="Times New Roman"/>
          <w:b/>
          <w:szCs w:val="28"/>
        </w:rPr>
        <w:t xml:space="preserve">. </w:t>
      </w:r>
      <w:r w:rsidR="00427726" w:rsidRPr="00E847A0">
        <w:rPr>
          <w:rFonts w:ascii="Times New Roman" w:hAnsi="Times New Roman"/>
          <w:b/>
          <w:szCs w:val="28"/>
        </w:rPr>
        <w:t>Quy định</w:t>
      </w:r>
      <w:r w:rsidR="00534E28" w:rsidRPr="00E847A0">
        <w:rPr>
          <w:rFonts w:ascii="Times New Roman" w:hAnsi="Times New Roman"/>
          <w:b/>
          <w:szCs w:val="28"/>
        </w:rPr>
        <w:t xml:space="preserve"> chuyển tiếp</w:t>
      </w:r>
    </w:p>
    <w:p w:rsidR="00252ED0" w:rsidRPr="00E847A0" w:rsidRDefault="00F46570" w:rsidP="004E2F70">
      <w:pPr>
        <w:widowControl w:val="0"/>
        <w:tabs>
          <w:tab w:val="left" w:pos="700"/>
        </w:tabs>
        <w:spacing w:before="60" w:after="60"/>
        <w:jc w:val="both"/>
        <w:rPr>
          <w:rFonts w:ascii="Times New Roman" w:hAnsi="Times New Roman"/>
          <w:szCs w:val="28"/>
        </w:rPr>
      </w:pPr>
      <w:r w:rsidRPr="00E847A0">
        <w:rPr>
          <w:rFonts w:ascii="Times New Roman" w:hAnsi="Times New Roman"/>
          <w:szCs w:val="28"/>
          <w:lang w:val="fr-FR"/>
        </w:rPr>
        <w:tab/>
      </w:r>
      <w:r w:rsidR="00DA0CB3" w:rsidRPr="00E847A0">
        <w:rPr>
          <w:rFonts w:ascii="Times New Roman" w:hAnsi="Times New Roman"/>
          <w:szCs w:val="28"/>
          <w:lang w:val="fr-FR"/>
        </w:rPr>
        <w:t>T</w:t>
      </w:r>
      <w:r w:rsidR="00534E28" w:rsidRPr="00E847A0">
        <w:rPr>
          <w:rFonts w:ascii="Times New Roman" w:hAnsi="Times New Roman"/>
          <w:szCs w:val="28"/>
          <w:lang w:val="fr-FR"/>
        </w:rPr>
        <w:t>rường hợp đã có quyết định thu hồi đất và quyết định phê duyệt phương án bồi thường, hỗ trợ, tái định cư theo quy định của pháp luật về đất đai trước ngày Nghị quyết này có hiệu lực thi hành nhưng chưa thực hiện thì tiếp tục thực hiện theo phương án bồi thường, hỗ trợ, tái định cư đã phê duyệt.</w:t>
      </w:r>
    </w:p>
    <w:p w:rsidR="00F74794" w:rsidRPr="00E847A0" w:rsidRDefault="00252ED0" w:rsidP="004E2F70">
      <w:pPr>
        <w:widowControl w:val="0"/>
        <w:tabs>
          <w:tab w:val="left" w:pos="700"/>
        </w:tabs>
        <w:spacing w:before="60" w:after="60"/>
        <w:jc w:val="both"/>
        <w:rPr>
          <w:rFonts w:ascii="Times New Roman" w:hAnsi="Times New Roman"/>
          <w:szCs w:val="28"/>
        </w:rPr>
      </w:pPr>
      <w:r w:rsidRPr="00E847A0">
        <w:rPr>
          <w:rFonts w:ascii="Times New Roman" w:hAnsi="Times New Roman"/>
          <w:b/>
          <w:szCs w:val="28"/>
        </w:rPr>
        <w:tab/>
      </w:r>
      <w:r w:rsidR="006D6F83" w:rsidRPr="00E847A0">
        <w:rPr>
          <w:rFonts w:ascii="Times New Roman" w:hAnsi="Times New Roman"/>
          <w:b/>
          <w:szCs w:val="28"/>
        </w:rPr>
        <w:t xml:space="preserve">Điều </w:t>
      </w:r>
      <w:r w:rsidR="00242DCC">
        <w:rPr>
          <w:rFonts w:ascii="Times New Roman" w:hAnsi="Times New Roman"/>
          <w:b/>
          <w:szCs w:val="28"/>
        </w:rPr>
        <w:t>6</w:t>
      </w:r>
      <w:r w:rsidR="006D6F83" w:rsidRPr="00E847A0">
        <w:rPr>
          <w:rFonts w:ascii="Times New Roman" w:hAnsi="Times New Roman"/>
          <w:b/>
          <w:szCs w:val="28"/>
        </w:rPr>
        <w:t>. Tổ chức thực hiện</w:t>
      </w:r>
    </w:p>
    <w:p w:rsidR="00F74794" w:rsidRPr="00E847A0" w:rsidRDefault="00F74794" w:rsidP="004E2F70">
      <w:pPr>
        <w:widowControl w:val="0"/>
        <w:tabs>
          <w:tab w:val="left" w:pos="700"/>
        </w:tabs>
        <w:spacing w:before="60" w:after="60"/>
        <w:jc w:val="both"/>
        <w:rPr>
          <w:rFonts w:ascii="Times New Roman" w:hAnsi="Times New Roman"/>
          <w:szCs w:val="28"/>
        </w:rPr>
      </w:pPr>
      <w:r w:rsidRPr="00E847A0">
        <w:rPr>
          <w:rFonts w:ascii="Times New Roman" w:hAnsi="Times New Roman"/>
          <w:szCs w:val="28"/>
        </w:rPr>
        <w:tab/>
      </w:r>
      <w:r w:rsidR="006D6F83" w:rsidRPr="00E847A0">
        <w:rPr>
          <w:rFonts w:ascii="Times New Roman" w:hAnsi="Times New Roman"/>
          <w:szCs w:val="28"/>
        </w:rPr>
        <w:t xml:space="preserve">1. Giao Ủy ban nhân dân tỉnh tổ chức thực hiện </w:t>
      </w:r>
      <w:r w:rsidR="00E54981" w:rsidRPr="00E847A0">
        <w:rPr>
          <w:rFonts w:ascii="Times New Roman" w:hAnsi="Times New Roman"/>
          <w:szCs w:val="28"/>
          <w:lang w:val="vi-VN"/>
        </w:rPr>
        <w:t>Nghị quyết này</w:t>
      </w:r>
      <w:r w:rsidR="006D6F83" w:rsidRPr="00E847A0">
        <w:rPr>
          <w:rFonts w:ascii="Times New Roman" w:hAnsi="Times New Roman"/>
          <w:szCs w:val="28"/>
        </w:rPr>
        <w:t>.</w:t>
      </w:r>
    </w:p>
    <w:p w:rsidR="007B06E7" w:rsidRPr="00E847A0" w:rsidRDefault="00F74794" w:rsidP="004E2F70">
      <w:pPr>
        <w:widowControl w:val="0"/>
        <w:tabs>
          <w:tab w:val="left" w:pos="700"/>
        </w:tabs>
        <w:spacing w:before="60" w:after="60"/>
        <w:jc w:val="both"/>
        <w:rPr>
          <w:rFonts w:ascii="Times New Roman" w:hAnsi="Times New Roman"/>
          <w:szCs w:val="28"/>
        </w:rPr>
      </w:pPr>
      <w:r w:rsidRPr="00E847A0">
        <w:rPr>
          <w:rFonts w:ascii="Times New Roman" w:hAnsi="Times New Roman"/>
          <w:szCs w:val="28"/>
        </w:rPr>
        <w:tab/>
      </w:r>
      <w:r w:rsidR="006D6F83" w:rsidRPr="00E847A0">
        <w:rPr>
          <w:rFonts w:ascii="Times New Roman" w:hAnsi="Times New Roman"/>
          <w:szCs w:val="28"/>
        </w:rPr>
        <w:t>2. Thường trực Hội đồng nhân d</w:t>
      </w:r>
      <w:r w:rsidR="00E1609E" w:rsidRPr="00E847A0">
        <w:rPr>
          <w:rFonts w:ascii="Times New Roman" w:hAnsi="Times New Roman"/>
          <w:szCs w:val="28"/>
        </w:rPr>
        <w:t>ân tỉnh, các Ban của Hội đồng nhân dân tỉnh và đại biểu Hội đồng nhân dân tỉnh giám sát việc thực hiện Nghị quyết này.</w:t>
      </w:r>
    </w:p>
    <w:p w:rsidR="00427726" w:rsidRPr="000B4752" w:rsidRDefault="007B06E7" w:rsidP="004E2F70">
      <w:pPr>
        <w:widowControl w:val="0"/>
        <w:tabs>
          <w:tab w:val="left" w:pos="700"/>
        </w:tabs>
        <w:spacing w:before="60" w:after="60"/>
        <w:jc w:val="both"/>
        <w:rPr>
          <w:rFonts w:ascii="Times New Roman" w:hAnsi="Times New Roman"/>
          <w:i/>
          <w:color w:val="111111"/>
          <w:szCs w:val="28"/>
          <w:shd w:val="clear" w:color="auto" w:fill="FFFFFF"/>
        </w:rPr>
      </w:pPr>
      <w:r w:rsidRPr="00E847A0">
        <w:rPr>
          <w:rFonts w:ascii="Times New Roman" w:hAnsi="Times New Roman"/>
          <w:szCs w:val="28"/>
        </w:rPr>
        <w:tab/>
      </w:r>
      <w:r w:rsidR="00427726" w:rsidRPr="000B4752">
        <w:rPr>
          <w:rFonts w:ascii="Times New Roman" w:hAnsi="Times New Roman"/>
          <w:i/>
          <w:szCs w:val="28"/>
        </w:rPr>
        <w:t xml:space="preserve">Nghị quyết này đã </w:t>
      </w:r>
      <w:r w:rsidR="00427726" w:rsidRPr="000B4752">
        <w:rPr>
          <w:rFonts w:ascii="Times New Roman" w:hAnsi="Times New Roman"/>
          <w:i/>
          <w:szCs w:val="28"/>
          <w:lang w:val="vi-VN"/>
        </w:rPr>
        <w:t>được Hội đồng nhân dân tỉnh Khóa</w:t>
      </w:r>
      <w:r w:rsidR="00427726" w:rsidRPr="000B4752">
        <w:rPr>
          <w:rFonts w:ascii="Times New Roman" w:hAnsi="Times New Roman"/>
          <w:i/>
          <w:szCs w:val="28"/>
        </w:rPr>
        <w:t xml:space="preserve"> XV</w:t>
      </w:r>
      <w:r w:rsidR="00427726" w:rsidRPr="000B4752">
        <w:rPr>
          <w:rFonts w:ascii="Times New Roman" w:hAnsi="Times New Roman"/>
          <w:i/>
          <w:szCs w:val="28"/>
          <w:lang w:val="vi-VN"/>
        </w:rPr>
        <w:t>, Kỳ họp thứ</w:t>
      </w:r>
      <w:r w:rsidR="005B46E6" w:rsidRPr="000B4752">
        <w:rPr>
          <w:rFonts w:ascii="Times New Roman" w:hAnsi="Times New Roman"/>
          <w:i/>
          <w:szCs w:val="28"/>
        </w:rPr>
        <w:t xml:space="preserve">……. </w:t>
      </w:r>
      <w:r w:rsidR="00427726" w:rsidRPr="000B4752">
        <w:rPr>
          <w:rFonts w:ascii="Times New Roman" w:hAnsi="Times New Roman"/>
          <w:i/>
          <w:szCs w:val="28"/>
          <w:lang w:val="vi-VN"/>
        </w:rPr>
        <w:t>thông qu</w:t>
      </w:r>
      <w:r w:rsidR="00427726" w:rsidRPr="000B4752">
        <w:rPr>
          <w:rFonts w:ascii="Times New Roman" w:hAnsi="Times New Roman"/>
          <w:i/>
          <w:szCs w:val="28"/>
        </w:rPr>
        <w:t>a ngày</w:t>
      </w:r>
      <w:r w:rsidR="000E1818" w:rsidRPr="000B4752">
        <w:rPr>
          <w:rFonts w:ascii="Times New Roman" w:hAnsi="Times New Roman"/>
          <w:i/>
          <w:szCs w:val="28"/>
        </w:rPr>
        <w:t xml:space="preserve">       </w:t>
      </w:r>
      <w:r w:rsidR="00427726" w:rsidRPr="000B4752">
        <w:rPr>
          <w:rFonts w:ascii="Times New Roman" w:hAnsi="Times New Roman"/>
          <w:i/>
          <w:szCs w:val="28"/>
        </w:rPr>
        <w:t>/</w:t>
      </w:r>
      <w:r w:rsidR="005B46E6" w:rsidRPr="000B4752">
        <w:rPr>
          <w:rFonts w:ascii="Times New Roman" w:hAnsi="Times New Roman"/>
          <w:i/>
          <w:szCs w:val="28"/>
        </w:rPr>
        <w:t>12</w:t>
      </w:r>
      <w:r w:rsidR="00427726" w:rsidRPr="000B4752">
        <w:rPr>
          <w:rFonts w:ascii="Times New Roman" w:hAnsi="Times New Roman"/>
          <w:i/>
          <w:szCs w:val="28"/>
        </w:rPr>
        <w:t>/</w:t>
      </w:r>
      <w:r w:rsidR="005B46E6" w:rsidRPr="000B4752">
        <w:rPr>
          <w:rFonts w:ascii="Times New Roman" w:hAnsi="Times New Roman"/>
          <w:i/>
          <w:szCs w:val="28"/>
        </w:rPr>
        <w:t xml:space="preserve">2025; </w:t>
      </w:r>
      <w:r w:rsidR="00427726" w:rsidRPr="000B4752">
        <w:rPr>
          <w:rFonts w:ascii="Times New Roman" w:hAnsi="Times New Roman"/>
          <w:i/>
          <w:szCs w:val="28"/>
        </w:rPr>
        <w:t>có hiệu lực từ ngày</w:t>
      </w:r>
      <w:r w:rsidR="000E1818" w:rsidRPr="000B4752">
        <w:rPr>
          <w:rFonts w:ascii="Times New Roman" w:hAnsi="Times New Roman"/>
          <w:i/>
          <w:szCs w:val="28"/>
        </w:rPr>
        <w:t xml:space="preserve"> 01</w:t>
      </w:r>
      <w:r w:rsidR="00BA6D75">
        <w:rPr>
          <w:rFonts w:ascii="Times New Roman" w:hAnsi="Times New Roman"/>
          <w:i/>
          <w:szCs w:val="28"/>
        </w:rPr>
        <w:t xml:space="preserve"> tháng </w:t>
      </w:r>
      <w:r w:rsidR="000E1818" w:rsidRPr="000B4752">
        <w:rPr>
          <w:rFonts w:ascii="Times New Roman" w:hAnsi="Times New Roman"/>
          <w:i/>
          <w:szCs w:val="28"/>
        </w:rPr>
        <w:t>01</w:t>
      </w:r>
      <w:r w:rsidR="00BA6D75">
        <w:rPr>
          <w:rFonts w:ascii="Times New Roman" w:hAnsi="Times New Roman"/>
          <w:i/>
          <w:szCs w:val="28"/>
        </w:rPr>
        <w:t xml:space="preserve"> năm </w:t>
      </w:r>
      <w:r w:rsidR="000E1818" w:rsidRPr="000B4752">
        <w:rPr>
          <w:rFonts w:ascii="Times New Roman" w:hAnsi="Times New Roman"/>
          <w:i/>
          <w:szCs w:val="28"/>
        </w:rPr>
        <w:t xml:space="preserve">2026 </w:t>
      </w:r>
      <w:r w:rsidR="00AA54C4" w:rsidRPr="000B4752">
        <w:rPr>
          <w:rFonts w:ascii="Times New Roman" w:hAnsi="Times New Roman"/>
          <w:i/>
          <w:szCs w:val="28"/>
        </w:rPr>
        <w:t>và</w:t>
      </w:r>
      <w:r w:rsidR="00CD647E" w:rsidRPr="000B4752">
        <w:rPr>
          <w:rFonts w:ascii="Times New Roman" w:hAnsi="Times New Roman"/>
          <w:i/>
          <w:szCs w:val="28"/>
        </w:rPr>
        <w:t xml:space="preserve"> t</w:t>
      </w:r>
      <w:r w:rsidR="00427726" w:rsidRPr="000B4752">
        <w:rPr>
          <w:rFonts w:ascii="Times New Roman" w:hAnsi="Times New Roman"/>
          <w:i/>
          <w:szCs w:val="28"/>
        </w:rPr>
        <w:t xml:space="preserve">hay thế Nghị quyết số </w:t>
      </w:r>
      <w:r w:rsidRPr="000B4752">
        <w:rPr>
          <w:rFonts w:ascii="Times New Roman" w:hAnsi="Times New Roman"/>
          <w:i/>
          <w:szCs w:val="28"/>
        </w:rPr>
        <w:t>18/2</w:t>
      </w:r>
      <w:r w:rsidR="00427726" w:rsidRPr="000B4752">
        <w:rPr>
          <w:rFonts w:ascii="Times New Roman" w:hAnsi="Times New Roman"/>
          <w:i/>
          <w:szCs w:val="28"/>
        </w:rPr>
        <w:t>02</w:t>
      </w:r>
      <w:r w:rsidRPr="000B4752">
        <w:rPr>
          <w:rFonts w:ascii="Times New Roman" w:hAnsi="Times New Roman"/>
          <w:i/>
          <w:szCs w:val="28"/>
        </w:rPr>
        <w:t>4</w:t>
      </w:r>
      <w:r w:rsidR="00427726" w:rsidRPr="000B4752">
        <w:rPr>
          <w:rFonts w:ascii="Times New Roman" w:hAnsi="Times New Roman"/>
          <w:i/>
          <w:szCs w:val="28"/>
        </w:rPr>
        <w:t xml:space="preserve">/NQ-HĐND ngày </w:t>
      </w:r>
      <w:r w:rsidRPr="000B4752">
        <w:rPr>
          <w:rFonts w:ascii="Times New Roman" w:hAnsi="Times New Roman"/>
          <w:i/>
          <w:szCs w:val="28"/>
        </w:rPr>
        <w:t xml:space="preserve">30/10/2024 </w:t>
      </w:r>
      <w:r w:rsidR="00427726" w:rsidRPr="000B4752">
        <w:rPr>
          <w:rFonts w:ascii="Times New Roman" w:hAnsi="Times New Roman"/>
          <w:i/>
          <w:szCs w:val="28"/>
        </w:rPr>
        <w:t>của Hội đồng nhân dân tỉnh</w:t>
      </w:r>
      <w:r w:rsidR="005B46E6" w:rsidRPr="000B4752">
        <w:rPr>
          <w:rFonts w:ascii="Times New Roman" w:hAnsi="Times New Roman"/>
          <w:i/>
          <w:szCs w:val="28"/>
        </w:rPr>
        <w:t xml:space="preserve"> Ninh Bình </w:t>
      </w:r>
      <w:r w:rsidR="00427726" w:rsidRPr="000B4752">
        <w:rPr>
          <w:rFonts w:ascii="Times New Roman" w:hAnsi="Times New Roman"/>
          <w:i/>
          <w:color w:val="111111"/>
          <w:szCs w:val="28"/>
          <w:shd w:val="clear" w:color="auto" w:fill="FFFFFF"/>
        </w:rPr>
        <w:t xml:space="preserve">quy định </w:t>
      </w:r>
      <w:r w:rsidRPr="000B4752">
        <w:rPr>
          <w:rFonts w:ascii="Times New Roman" w:hAnsi="Times New Roman"/>
          <w:i/>
          <w:color w:val="111111"/>
          <w:szCs w:val="28"/>
          <w:shd w:val="clear" w:color="auto" w:fill="FFFFFF"/>
        </w:rPr>
        <w:t xml:space="preserve">một số chính sách hỗ trợ khi </w:t>
      </w:r>
      <w:r w:rsidR="000E1818" w:rsidRPr="000B4752">
        <w:rPr>
          <w:rFonts w:ascii="Times New Roman" w:hAnsi="Times New Roman"/>
          <w:i/>
          <w:color w:val="111111"/>
          <w:szCs w:val="28"/>
          <w:shd w:val="clear" w:color="auto" w:fill="FFFFFF"/>
        </w:rPr>
        <w:t>Nhà nước thu hồi đất trên địa bàn tỉnh Ninh Bình</w:t>
      </w:r>
      <w:r w:rsidR="00427726" w:rsidRPr="000B4752">
        <w:rPr>
          <w:rFonts w:ascii="Times New Roman" w:hAnsi="Times New Roman"/>
          <w:i/>
          <w:color w:val="111111"/>
          <w:szCs w:val="28"/>
          <w:shd w:val="clear" w:color="auto" w:fill="FFFFFF"/>
        </w:rPr>
        <w:t>./.</w:t>
      </w:r>
    </w:p>
    <w:p w:rsidR="00FB5A61" w:rsidRPr="00BA6D75" w:rsidRDefault="00FB5A61" w:rsidP="008D77D7">
      <w:pPr>
        <w:widowControl w:val="0"/>
        <w:tabs>
          <w:tab w:val="left" w:pos="700"/>
        </w:tabs>
        <w:spacing w:before="120" w:after="120"/>
        <w:jc w:val="both"/>
        <w:rPr>
          <w:rFonts w:ascii="Times New Roman" w:hAnsi="Times New Roman"/>
          <w:color w:val="111111"/>
          <w:sz w:val="12"/>
          <w:szCs w:val="28"/>
          <w:shd w:val="clear" w:color="auto" w:fill="FFFFFF"/>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FB5A61" w:rsidTr="00816B9E">
        <w:tc>
          <w:tcPr>
            <w:tcW w:w="4928" w:type="dxa"/>
          </w:tcPr>
          <w:p w:rsidR="00FB5A61" w:rsidRPr="00230293" w:rsidRDefault="00FB5A61" w:rsidP="00FB5A61">
            <w:pPr>
              <w:ind w:hanging="108"/>
              <w:jc w:val="both"/>
              <w:rPr>
                <w:rFonts w:ascii="Times New Roman" w:hAnsi="Times New Roman"/>
                <w:szCs w:val="28"/>
                <w:lang w:val="vi-VN"/>
              </w:rPr>
            </w:pPr>
            <w:r w:rsidRPr="00230293">
              <w:rPr>
                <w:rFonts w:ascii="Times New Roman" w:hAnsi="Times New Roman"/>
                <w:b/>
                <w:i/>
                <w:sz w:val="24"/>
                <w:lang w:val="vi-VN"/>
              </w:rPr>
              <w:t>Nơi nhận:</w:t>
            </w:r>
          </w:p>
          <w:p w:rsidR="00FB5A61" w:rsidRDefault="00FB5A61" w:rsidP="00FB5A61">
            <w:pPr>
              <w:ind w:hanging="108"/>
              <w:jc w:val="both"/>
              <w:rPr>
                <w:rFonts w:ascii="Times New Roman" w:eastAsia="Calibri" w:hAnsi="Times New Roman"/>
                <w:sz w:val="22"/>
                <w:szCs w:val="22"/>
                <w:lang w:val="pt-BR"/>
              </w:rPr>
            </w:pPr>
            <w:r w:rsidRPr="00230293">
              <w:rPr>
                <w:rFonts w:ascii="Times New Roman" w:eastAsia="Calibri" w:hAnsi="Times New Roman"/>
                <w:sz w:val="22"/>
                <w:szCs w:val="22"/>
                <w:lang w:val="pt-BR"/>
              </w:rPr>
              <w:t>- Ủy ban Thường vụ Quốc hội;</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Văn phòng Quốc hội;</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Văn phòng Chính phủ;</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Bộ Nông nghiệp và Môi trường;</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Cục Kiểm tra VBQPPL-Bộ Tư pháp;</w:t>
            </w:r>
          </w:p>
          <w:p w:rsidR="00FB5A61" w:rsidRDefault="00FB5A61" w:rsidP="00FB5A61">
            <w:pPr>
              <w:ind w:hanging="108"/>
              <w:jc w:val="both"/>
              <w:rPr>
                <w:rFonts w:ascii="Times New Roman" w:eastAsia="Calibri" w:hAnsi="Times New Roman"/>
                <w:sz w:val="22"/>
                <w:szCs w:val="22"/>
                <w:lang w:val="pt-BR"/>
              </w:rPr>
            </w:pPr>
            <w:r w:rsidRPr="00230293">
              <w:rPr>
                <w:rFonts w:ascii="Times New Roman" w:eastAsia="Calibri" w:hAnsi="Times New Roman"/>
                <w:sz w:val="22"/>
                <w:szCs w:val="22"/>
                <w:lang w:val="pt-BR"/>
              </w:rPr>
              <w:t>- Đoàn đại biểu Quốc hội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Thường trực Tỉnh ủy;</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Thưởng trực HĐND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Ủy ban nhan dân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Ủy ban MTTQ Việt Nam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Các Ban của HĐND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Các Đại biểu HĐND tỉnh khóa XV;</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Văn phòng: Tỉnh ủy, HĐND, UBND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Các sở, ban, ngành, đoàn thể của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T</w:t>
            </w:r>
            <w:r w:rsidR="00EC6AE0">
              <w:rPr>
                <w:rFonts w:ascii="Times New Roman" w:eastAsia="Calibri" w:hAnsi="Times New Roman"/>
                <w:sz w:val="22"/>
                <w:szCs w:val="22"/>
                <w:lang w:val="pt-BR"/>
              </w:rPr>
              <w:t>hường</w:t>
            </w:r>
            <w:r>
              <w:rPr>
                <w:rFonts w:ascii="Times New Roman" w:eastAsia="Calibri" w:hAnsi="Times New Roman"/>
                <w:sz w:val="22"/>
                <w:szCs w:val="22"/>
                <w:lang w:val="pt-BR"/>
              </w:rPr>
              <w:t xml:space="preserve"> trực HĐND, UBND, </w:t>
            </w:r>
            <w:r w:rsidR="00720D5B">
              <w:rPr>
                <w:rFonts w:ascii="Times New Roman" w:eastAsia="Calibri" w:hAnsi="Times New Roman"/>
                <w:sz w:val="22"/>
                <w:szCs w:val="22"/>
                <w:lang w:val="pt-BR"/>
              </w:rPr>
              <w:t xml:space="preserve">Ủy ban </w:t>
            </w:r>
            <w:r>
              <w:rPr>
                <w:rFonts w:ascii="Times New Roman" w:eastAsia="Calibri" w:hAnsi="Times New Roman"/>
                <w:sz w:val="22"/>
                <w:szCs w:val="22"/>
                <w:lang w:val="pt-BR"/>
              </w:rPr>
              <w:t>MTTQVN các xã, phường;</w:t>
            </w:r>
          </w:p>
          <w:p w:rsidR="00FB5A61" w:rsidRDefault="00FB5A61" w:rsidP="00FB5A61">
            <w:pPr>
              <w:ind w:hanging="108"/>
              <w:jc w:val="both"/>
              <w:rPr>
                <w:rFonts w:ascii="Times New Roman" w:eastAsia="Calibri" w:hAnsi="Times New Roman"/>
                <w:sz w:val="24"/>
                <w:lang w:val="pt-BR"/>
              </w:rPr>
            </w:pPr>
            <w:r w:rsidRPr="00E1609E">
              <w:rPr>
                <w:rFonts w:ascii="Times New Roman" w:eastAsia="Calibri" w:hAnsi="Times New Roman"/>
                <w:sz w:val="24"/>
                <w:lang w:val="pt-BR"/>
              </w:rPr>
              <w:t xml:space="preserve">- Website Chính phủ, </w:t>
            </w:r>
            <w:r>
              <w:rPr>
                <w:rFonts w:ascii="Times New Roman" w:eastAsia="Calibri" w:hAnsi="Times New Roman"/>
                <w:sz w:val="24"/>
                <w:lang w:val="pt-BR"/>
              </w:rPr>
              <w:t>Trang TTĐT tỉnh</w:t>
            </w:r>
            <w:r w:rsidRPr="00E1609E">
              <w:rPr>
                <w:rFonts w:ascii="Times New Roman" w:eastAsia="Calibri" w:hAnsi="Times New Roman"/>
                <w:sz w:val="24"/>
                <w:lang w:val="pt-BR"/>
              </w:rPr>
              <w:t>;</w:t>
            </w:r>
          </w:p>
          <w:p w:rsidR="00FB5A61" w:rsidRDefault="00FB5A61" w:rsidP="00FB5A61">
            <w:pPr>
              <w:ind w:hanging="108"/>
              <w:jc w:val="both"/>
              <w:rPr>
                <w:rFonts w:ascii="Times New Roman" w:hAnsi="Times New Roman"/>
                <w:bCs/>
                <w:sz w:val="24"/>
                <w:lang w:val="pt-BR"/>
              </w:rPr>
            </w:pPr>
            <w:r>
              <w:rPr>
                <w:rFonts w:ascii="Times New Roman" w:hAnsi="Times New Roman"/>
                <w:bCs/>
                <w:sz w:val="24"/>
                <w:lang w:val="pt-BR"/>
              </w:rPr>
              <w:t>- Báo và Phát thanh - Truyền hình Ninh Bình;</w:t>
            </w:r>
          </w:p>
          <w:p w:rsidR="00FB5A61" w:rsidRPr="00FB5A61" w:rsidRDefault="00FB5A61" w:rsidP="00FB5A61">
            <w:pPr>
              <w:ind w:hanging="108"/>
              <w:jc w:val="both"/>
              <w:rPr>
                <w:rFonts w:ascii="Times New Roman" w:hAnsi="Times New Roman"/>
                <w:bCs/>
                <w:sz w:val="24"/>
                <w:lang w:val="pt-BR"/>
              </w:rPr>
            </w:pPr>
            <w:r w:rsidRPr="00E1609E">
              <w:rPr>
                <w:rFonts w:ascii="Times New Roman" w:hAnsi="Times New Roman"/>
                <w:bCs/>
                <w:sz w:val="24"/>
                <w:lang w:val="pt-BR"/>
              </w:rPr>
              <w:t>- Lưu</w:t>
            </w:r>
            <w:r>
              <w:rPr>
                <w:rFonts w:ascii="Times New Roman" w:hAnsi="Times New Roman"/>
                <w:bCs/>
                <w:sz w:val="24"/>
                <w:lang w:val="pt-BR"/>
              </w:rPr>
              <w:t xml:space="preserve">: </w:t>
            </w:r>
            <w:r w:rsidRPr="00E1609E">
              <w:rPr>
                <w:rFonts w:ascii="Times New Roman" w:hAnsi="Times New Roman"/>
                <w:bCs/>
                <w:sz w:val="24"/>
                <w:lang w:val="pt-BR"/>
              </w:rPr>
              <w:t xml:space="preserve"> VT,</w:t>
            </w:r>
            <w:r>
              <w:rPr>
                <w:rFonts w:ascii="Times New Roman" w:hAnsi="Times New Roman"/>
                <w:bCs/>
                <w:sz w:val="24"/>
                <w:lang w:val="pt-BR"/>
              </w:rPr>
              <w:t>.....</w:t>
            </w:r>
          </w:p>
        </w:tc>
        <w:tc>
          <w:tcPr>
            <w:tcW w:w="4252" w:type="dxa"/>
          </w:tcPr>
          <w:p w:rsidR="00FB5A61" w:rsidRDefault="00FB5A61" w:rsidP="00FB5A61">
            <w:pPr>
              <w:jc w:val="center"/>
              <w:rPr>
                <w:rFonts w:ascii="Times New Roman" w:hAnsi="Times New Roman"/>
                <w:b/>
                <w:szCs w:val="28"/>
                <w:lang w:val="fr-FR"/>
              </w:rPr>
            </w:pPr>
            <w:r w:rsidRPr="00230293">
              <w:rPr>
                <w:rFonts w:ascii="Times New Roman" w:hAnsi="Times New Roman"/>
                <w:b/>
                <w:szCs w:val="28"/>
                <w:lang w:val="fr-FR"/>
              </w:rPr>
              <w:t>CHỦ TỊCH</w:t>
            </w: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Pr="00230293" w:rsidRDefault="00292377" w:rsidP="00FB5A61">
            <w:pPr>
              <w:jc w:val="center"/>
              <w:rPr>
                <w:rFonts w:ascii="Times New Roman" w:hAnsi="Times New Roman"/>
                <w:b/>
                <w:szCs w:val="28"/>
                <w:lang w:val="fr-FR"/>
              </w:rPr>
            </w:pPr>
            <w:r>
              <w:rPr>
                <w:rFonts w:ascii="Times New Roman" w:hAnsi="Times New Roman"/>
                <w:b/>
                <w:szCs w:val="28"/>
                <w:lang w:val="fr-FR"/>
              </w:rPr>
              <w:t>Lê Quốc Chỉnh</w:t>
            </w:r>
          </w:p>
          <w:p w:rsidR="00FB5A61" w:rsidRDefault="00FB5A61" w:rsidP="00242DCC">
            <w:pPr>
              <w:widowControl w:val="0"/>
              <w:tabs>
                <w:tab w:val="left" w:pos="700"/>
              </w:tabs>
              <w:spacing w:before="120" w:after="120"/>
              <w:jc w:val="both"/>
              <w:rPr>
                <w:rFonts w:ascii="Times New Roman" w:hAnsi="Times New Roman"/>
                <w:color w:val="111111"/>
                <w:szCs w:val="28"/>
                <w:shd w:val="clear" w:color="auto" w:fill="FFFFFF"/>
              </w:rPr>
            </w:pPr>
          </w:p>
        </w:tc>
      </w:tr>
    </w:tbl>
    <w:p w:rsidR="0070153D" w:rsidRPr="00230293" w:rsidRDefault="0070153D" w:rsidP="00E54981"/>
    <w:sectPr w:rsidR="0070153D" w:rsidRPr="00230293" w:rsidSect="004E2F70">
      <w:headerReference w:type="default" r:id="rId14"/>
      <w:footerReference w:type="even" r:id="rId15"/>
      <w:pgSz w:w="11907" w:h="16840" w:code="9"/>
      <w:pgMar w:top="1134" w:right="1134"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7EF" w:rsidRDefault="00B007EF">
      <w:r>
        <w:separator/>
      </w:r>
    </w:p>
  </w:endnote>
  <w:endnote w:type="continuationSeparator" w:id="0">
    <w:p w:rsidR="00B007EF" w:rsidRDefault="00B0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5FC" w:rsidRDefault="004421E0" w:rsidP="004373D5">
    <w:pPr>
      <w:pStyle w:val="Footer"/>
      <w:framePr w:wrap="around" w:vAnchor="text" w:hAnchor="margin" w:xAlign="right" w:y="1"/>
      <w:rPr>
        <w:rStyle w:val="PageNumber"/>
      </w:rPr>
    </w:pPr>
    <w:r>
      <w:rPr>
        <w:rStyle w:val="PageNumber"/>
      </w:rPr>
      <w:fldChar w:fldCharType="begin"/>
    </w:r>
    <w:r w:rsidR="002675FC">
      <w:rPr>
        <w:rStyle w:val="PageNumber"/>
      </w:rPr>
      <w:instrText xml:space="preserve">PAGE  </w:instrText>
    </w:r>
    <w:r>
      <w:rPr>
        <w:rStyle w:val="PageNumber"/>
      </w:rPr>
      <w:fldChar w:fldCharType="end"/>
    </w:r>
  </w:p>
  <w:p w:rsidR="002675FC" w:rsidRDefault="002675FC" w:rsidP="00A152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7EF" w:rsidRDefault="00B007EF">
      <w:r>
        <w:separator/>
      </w:r>
    </w:p>
  </w:footnote>
  <w:footnote w:type="continuationSeparator" w:id="0">
    <w:p w:rsidR="00B007EF" w:rsidRDefault="00B0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5FC" w:rsidRPr="009C3A53" w:rsidRDefault="004421E0">
    <w:pPr>
      <w:pStyle w:val="Header"/>
      <w:jc w:val="center"/>
      <w:rPr>
        <w:rFonts w:ascii="Times New Roman" w:hAnsi="Times New Roman"/>
        <w:sz w:val="26"/>
        <w:szCs w:val="26"/>
      </w:rPr>
    </w:pPr>
    <w:r w:rsidRPr="009C3A53">
      <w:rPr>
        <w:rFonts w:ascii="Times New Roman" w:hAnsi="Times New Roman"/>
        <w:sz w:val="26"/>
        <w:szCs w:val="26"/>
      </w:rPr>
      <w:fldChar w:fldCharType="begin"/>
    </w:r>
    <w:r w:rsidR="002675FC" w:rsidRPr="009C3A53">
      <w:rPr>
        <w:rFonts w:ascii="Times New Roman" w:hAnsi="Times New Roman"/>
        <w:sz w:val="26"/>
        <w:szCs w:val="26"/>
      </w:rPr>
      <w:instrText xml:space="preserve"> PAGE   \* MERGEFORMAT </w:instrText>
    </w:r>
    <w:r w:rsidRPr="009C3A53">
      <w:rPr>
        <w:rFonts w:ascii="Times New Roman" w:hAnsi="Times New Roman"/>
        <w:sz w:val="26"/>
        <w:szCs w:val="26"/>
      </w:rPr>
      <w:fldChar w:fldCharType="separate"/>
    </w:r>
    <w:r w:rsidR="00372E5F" w:rsidRPr="009C3A53">
      <w:rPr>
        <w:rFonts w:ascii="Times New Roman" w:hAnsi="Times New Roman"/>
        <w:noProof/>
        <w:sz w:val="26"/>
        <w:szCs w:val="26"/>
      </w:rPr>
      <w:t>4</w:t>
    </w:r>
    <w:r w:rsidRPr="009C3A53">
      <w:rPr>
        <w:rFonts w:ascii="Times New Roman" w:hAnsi="Times New Roman"/>
        <w:noProof/>
        <w:sz w:val="26"/>
        <w:szCs w:val="26"/>
      </w:rPr>
      <w:fldChar w:fldCharType="end"/>
    </w:r>
  </w:p>
  <w:p w:rsidR="002675FC" w:rsidRPr="00D97EBF" w:rsidRDefault="002675FC" w:rsidP="00D97EBF">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9AC6230E"/>
    <w:lvl w:ilvl="0">
      <w:start w:val="1"/>
      <w:numFmt w:val="decimal"/>
      <w:suff w:val="space"/>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 w15:restartNumberingAfterBreak="0">
    <w:nsid w:val="00ED2799"/>
    <w:multiLevelType w:val="hybridMultilevel"/>
    <w:tmpl w:val="B01EE706"/>
    <w:lvl w:ilvl="0" w:tplc="875092F8">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C174E"/>
    <w:multiLevelType w:val="multilevel"/>
    <w:tmpl w:val="6A82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221F8"/>
    <w:multiLevelType w:val="hybridMultilevel"/>
    <w:tmpl w:val="15886366"/>
    <w:lvl w:ilvl="0" w:tplc="7296736A">
      <w:numFmt w:val="bullet"/>
      <w:lvlText w:val="-"/>
      <w:lvlJc w:val="left"/>
      <w:pPr>
        <w:tabs>
          <w:tab w:val="num" w:pos="4080"/>
        </w:tabs>
        <w:ind w:left="4080" w:hanging="360"/>
      </w:pPr>
      <w:rPr>
        <w:rFonts w:ascii="Times New Roman" w:eastAsia="Times New Roman" w:hAnsi="Times New Roman" w:cs="Times New Roman" w:hint="default"/>
      </w:rPr>
    </w:lvl>
    <w:lvl w:ilvl="1" w:tplc="04090003" w:tentative="1">
      <w:start w:val="1"/>
      <w:numFmt w:val="bullet"/>
      <w:lvlText w:val="o"/>
      <w:lvlJc w:val="left"/>
      <w:pPr>
        <w:tabs>
          <w:tab w:val="num" w:pos="4800"/>
        </w:tabs>
        <w:ind w:left="4800" w:hanging="360"/>
      </w:pPr>
      <w:rPr>
        <w:rFonts w:ascii="Courier New" w:hAnsi="Courier New" w:hint="default"/>
      </w:rPr>
    </w:lvl>
    <w:lvl w:ilvl="2" w:tplc="04090005" w:tentative="1">
      <w:start w:val="1"/>
      <w:numFmt w:val="bullet"/>
      <w:lvlText w:val=""/>
      <w:lvlJc w:val="left"/>
      <w:pPr>
        <w:tabs>
          <w:tab w:val="num" w:pos="5520"/>
        </w:tabs>
        <w:ind w:left="5520" w:hanging="360"/>
      </w:pPr>
      <w:rPr>
        <w:rFonts w:ascii="Wingdings" w:hAnsi="Wingdings" w:hint="default"/>
      </w:rPr>
    </w:lvl>
    <w:lvl w:ilvl="3" w:tplc="04090001" w:tentative="1">
      <w:start w:val="1"/>
      <w:numFmt w:val="bullet"/>
      <w:lvlText w:val=""/>
      <w:lvlJc w:val="left"/>
      <w:pPr>
        <w:tabs>
          <w:tab w:val="num" w:pos="6240"/>
        </w:tabs>
        <w:ind w:left="6240" w:hanging="360"/>
      </w:pPr>
      <w:rPr>
        <w:rFonts w:ascii="Symbol" w:hAnsi="Symbol" w:hint="default"/>
      </w:rPr>
    </w:lvl>
    <w:lvl w:ilvl="4" w:tplc="04090003" w:tentative="1">
      <w:start w:val="1"/>
      <w:numFmt w:val="bullet"/>
      <w:lvlText w:val="o"/>
      <w:lvlJc w:val="left"/>
      <w:pPr>
        <w:tabs>
          <w:tab w:val="num" w:pos="6960"/>
        </w:tabs>
        <w:ind w:left="6960" w:hanging="360"/>
      </w:pPr>
      <w:rPr>
        <w:rFonts w:ascii="Courier New" w:hAnsi="Courier New" w:hint="default"/>
      </w:rPr>
    </w:lvl>
    <w:lvl w:ilvl="5" w:tplc="04090005" w:tentative="1">
      <w:start w:val="1"/>
      <w:numFmt w:val="bullet"/>
      <w:lvlText w:val=""/>
      <w:lvlJc w:val="left"/>
      <w:pPr>
        <w:tabs>
          <w:tab w:val="num" w:pos="7680"/>
        </w:tabs>
        <w:ind w:left="7680" w:hanging="360"/>
      </w:pPr>
      <w:rPr>
        <w:rFonts w:ascii="Wingdings" w:hAnsi="Wingdings" w:hint="default"/>
      </w:rPr>
    </w:lvl>
    <w:lvl w:ilvl="6" w:tplc="04090001" w:tentative="1">
      <w:start w:val="1"/>
      <w:numFmt w:val="bullet"/>
      <w:lvlText w:val=""/>
      <w:lvlJc w:val="left"/>
      <w:pPr>
        <w:tabs>
          <w:tab w:val="num" w:pos="8400"/>
        </w:tabs>
        <w:ind w:left="8400" w:hanging="360"/>
      </w:pPr>
      <w:rPr>
        <w:rFonts w:ascii="Symbol" w:hAnsi="Symbol" w:hint="default"/>
      </w:rPr>
    </w:lvl>
    <w:lvl w:ilvl="7" w:tplc="04090003" w:tentative="1">
      <w:start w:val="1"/>
      <w:numFmt w:val="bullet"/>
      <w:lvlText w:val="o"/>
      <w:lvlJc w:val="left"/>
      <w:pPr>
        <w:tabs>
          <w:tab w:val="num" w:pos="9120"/>
        </w:tabs>
        <w:ind w:left="9120" w:hanging="360"/>
      </w:pPr>
      <w:rPr>
        <w:rFonts w:ascii="Courier New" w:hAnsi="Courier New" w:hint="default"/>
      </w:rPr>
    </w:lvl>
    <w:lvl w:ilvl="8" w:tplc="04090005" w:tentative="1">
      <w:start w:val="1"/>
      <w:numFmt w:val="bullet"/>
      <w:lvlText w:val=""/>
      <w:lvlJc w:val="left"/>
      <w:pPr>
        <w:tabs>
          <w:tab w:val="num" w:pos="9840"/>
        </w:tabs>
        <w:ind w:left="9840" w:hanging="360"/>
      </w:pPr>
      <w:rPr>
        <w:rFonts w:ascii="Wingdings" w:hAnsi="Wingdings" w:hint="default"/>
      </w:rPr>
    </w:lvl>
  </w:abstractNum>
  <w:abstractNum w:abstractNumId="4" w15:restartNumberingAfterBreak="0">
    <w:nsid w:val="0E2D18F1"/>
    <w:multiLevelType w:val="hybridMultilevel"/>
    <w:tmpl w:val="6034498A"/>
    <w:lvl w:ilvl="0" w:tplc="467ED372">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5" w15:restartNumberingAfterBreak="0">
    <w:nsid w:val="2E315A52"/>
    <w:multiLevelType w:val="hybridMultilevel"/>
    <w:tmpl w:val="F61ACC4E"/>
    <w:lvl w:ilvl="0" w:tplc="350EBEB6">
      <w:start w:val="1"/>
      <w:numFmt w:val="decimal"/>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3A04343"/>
    <w:multiLevelType w:val="hybridMultilevel"/>
    <w:tmpl w:val="C3182834"/>
    <w:lvl w:ilvl="0" w:tplc="480446B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7B0DD8"/>
    <w:multiLevelType w:val="hybridMultilevel"/>
    <w:tmpl w:val="F03001EA"/>
    <w:lvl w:ilvl="0" w:tplc="3DFEAC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40CD2F52"/>
    <w:multiLevelType w:val="hybridMultilevel"/>
    <w:tmpl w:val="24AC5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8B23EB"/>
    <w:multiLevelType w:val="hybridMultilevel"/>
    <w:tmpl w:val="4A2E2092"/>
    <w:lvl w:ilvl="0" w:tplc="45E247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2B6427"/>
    <w:multiLevelType w:val="hybridMultilevel"/>
    <w:tmpl w:val="01DCC054"/>
    <w:lvl w:ilvl="0" w:tplc="0FCA27F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AB219F"/>
    <w:multiLevelType w:val="hybridMultilevel"/>
    <w:tmpl w:val="170EB88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2" w15:restartNumberingAfterBreak="0">
    <w:nsid w:val="65053CE2"/>
    <w:multiLevelType w:val="hybridMultilevel"/>
    <w:tmpl w:val="C4D81E9E"/>
    <w:lvl w:ilvl="0" w:tplc="55921AC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3" w15:restartNumberingAfterBreak="0">
    <w:nsid w:val="65890496"/>
    <w:multiLevelType w:val="hybridMultilevel"/>
    <w:tmpl w:val="9F749A34"/>
    <w:lvl w:ilvl="0" w:tplc="C5DE822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6BB12905"/>
    <w:multiLevelType w:val="hybridMultilevel"/>
    <w:tmpl w:val="471EA3DE"/>
    <w:lvl w:ilvl="0" w:tplc="9C9CB828">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DD3502"/>
    <w:multiLevelType w:val="hybridMultilevel"/>
    <w:tmpl w:val="889A15FA"/>
    <w:lvl w:ilvl="0" w:tplc="4F96AD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ACA7D56"/>
    <w:multiLevelType w:val="hybridMultilevel"/>
    <w:tmpl w:val="F8BCEAEC"/>
    <w:lvl w:ilvl="0" w:tplc="30C415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14"/>
  </w:num>
  <w:num w:numId="4">
    <w:abstractNumId w:val="6"/>
  </w:num>
  <w:num w:numId="5">
    <w:abstractNumId w:val="1"/>
  </w:num>
  <w:num w:numId="6">
    <w:abstractNumId w:val="8"/>
  </w:num>
  <w:num w:numId="7">
    <w:abstractNumId w:val="13"/>
  </w:num>
  <w:num w:numId="8">
    <w:abstractNumId w:val="4"/>
  </w:num>
  <w:num w:numId="9">
    <w:abstractNumId w:val="9"/>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5"/>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E5"/>
    <w:rsid w:val="000000CD"/>
    <w:rsid w:val="000006EB"/>
    <w:rsid w:val="00000C22"/>
    <w:rsid w:val="00001733"/>
    <w:rsid w:val="000042FD"/>
    <w:rsid w:val="00004A8C"/>
    <w:rsid w:val="00005EC2"/>
    <w:rsid w:val="0001052E"/>
    <w:rsid w:val="00011617"/>
    <w:rsid w:val="000118A7"/>
    <w:rsid w:val="00011A51"/>
    <w:rsid w:val="00011AAE"/>
    <w:rsid w:val="00011BCC"/>
    <w:rsid w:val="00013395"/>
    <w:rsid w:val="00013399"/>
    <w:rsid w:val="000145CB"/>
    <w:rsid w:val="000162FF"/>
    <w:rsid w:val="0001669C"/>
    <w:rsid w:val="00016F58"/>
    <w:rsid w:val="00017913"/>
    <w:rsid w:val="000211A9"/>
    <w:rsid w:val="000225FF"/>
    <w:rsid w:val="00022ACB"/>
    <w:rsid w:val="0002492D"/>
    <w:rsid w:val="000253E6"/>
    <w:rsid w:val="000257D4"/>
    <w:rsid w:val="000264AF"/>
    <w:rsid w:val="00026B84"/>
    <w:rsid w:val="00026FA1"/>
    <w:rsid w:val="00027230"/>
    <w:rsid w:val="00027911"/>
    <w:rsid w:val="00027BBE"/>
    <w:rsid w:val="00027CEB"/>
    <w:rsid w:val="00030172"/>
    <w:rsid w:val="00030354"/>
    <w:rsid w:val="00032AAB"/>
    <w:rsid w:val="00033462"/>
    <w:rsid w:val="000337A1"/>
    <w:rsid w:val="00035FF7"/>
    <w:rsid w:val="000366F8"/>
    <w:rsid w:val="000379DD"/>
    <w:rsid w:val="00037BAE"/>
    <w:rsid w:val="00040EB8"/>
    <w:rsid w:val="00042984"/>
    <w:rsid w:val="00042E05"/>
    <w:rsid w:val="000450D0"/>
    <w:rsid w:val="000465F2"/>
    <w:rsid w:val="00047B12"/>
    <w:rsid w:val="00047E0B"/>
    <w:rsid w:val="00050C71"/>
    <w:rsid w:val="00050E6D"/>
    <w:rsid w:val="00050FA0"/>
    <w:rsid w:val="00051B46"/>
    <w:rsid w:val="00051CEF"/>
    <w:rsid w:val="0005218E"/>
    <w:rsid w:val="00052390"/>
    <w:rsid w:val="000538FF"/>
    <w:rsid w:val="00055825"/>
    <w:rsid w:val="00056C3E"/>
    <w:rsid w:val="00057279"/>
    <w:rsid w:val="00057294"/>
    <w:rsid w:val="00057533"/>
    <w:rsid w:val="00057DEA"/>
    <w:rsid w:val="0006012D"/>
    <w:rsid w:val="00060D2C"/>
    <w:rsid w:val="00060DDC"/>
    <w:rsid w:val="00060F42"/>
    <w:rsid w:val="000642DA"/>
    <w:rsid w:val="00064404"/>
    <w:rsid w:val="00064B3C"/>
    <w:rsid w:val="0006555B"/>
    <w:rsid w:val="00066244"/>
    <w:rsid w:val="000679B9"/>
    <w:rsid w:val="0007020E"/>
    <w:rsid w:val="00070377"/>
    <w:rsid w:val="000705CA"/>
    <w:rsid w:val="00070977"/>
    <w:rsid w:val="00070D05"/>
    <w:rsid w:val="000710AA"/>
    <w:rsid w:val="0007135D"/>
    <w:rsid w:val="00072056"/>
    <w:rsid w:val="0007238B"/>
    <w:rsid w:val="00072B60"/>
    <w:rsid w:val="000734AD"/>
    <w:rsid w:val="000737F8"/>
    <w:rsid w:val="000743E3"/>
    <w:rsid w:val="000744A4"/>
    <w:rsid w:val="00074F06"/>
    <w:rsid w:val="00075CAF"/>
    <w:rsid w:val="00076879"/>
    <w:rsid w:val="00076A78"/>
    <w:rsid w:val="00076A86"/>
    <w:rsid w:val="0007795F"/>
    <w:rsid w:val="00077B8D"/>
    <w:rsid w:val="00077F97"/>
    <w:rsid w:val="00080F0D"/>
    <w:rsid w:val="00081A49"/>
    <w:rsid w:val="000860F8"/>
    <w:rsid w:val="00086BBC"/>
    <w:rsid w:val="00086EE9"/>
    <w:rsid w:val="00087BA5"/>
    <w:rsid w:val="00090882"/>
    <w:rsid w:val="00090C3A"/>
    <w:rsid w:val="00091002"/>
    <w:rsid w:val="00091056"/>
    <w:rsid w:val="00091226"/>
    <w:rsid w:val="00093E2B"/>
    <w:rsid w:val="00094B65"/>
    <w:rsid w:val="000952CF"/>
    <w:rsid w:val="00095A20"/>
    <w:rsid w:val="000971D4"/>
    <w:rsid w:val="00097720"/>
    <w:rsid w:val="0009785D"/>
    <w:rsid w:val="00097F87"/>
    <w:rsid w:val="000A0A98"/>
    <w:rsid w:val="000A105D"/>
    <w:rsid w:val="000A164F"/>
    <w:rsid w:val="000A171C"/>
    <w:rsid w:val="000A18D4"/>
    <w:rsid w:val="000A360F"/>
    <w:rsid w:val="000A3831"/>
    <w:rsid w:val="000A4E99"/>
    <w:rsid w:val="000A62C5"/>
    <w:rsid w:val="000A715B"/>
    <w:rsid w:val="000B08C9"/>
    <w:rsid w:val="000B0FA8"/>
    <w:rsid w:val="000B427F"/>
    <w:rsid w:val="000B44F0"/>
    <w:rsid w:val="000B4752"/>
    <w:rsid w:val="000B4E90"/>
    <w:rsid w:val="000B63DC"/>
    <w:rsid w:val="000C1855"/>
    <w:rsid w:val="000C2A1A"/>
    <w:rsid w:val="000C3AA7"/>
    <w:rsid w:val="000C4AA3"/>
    <w:rsid w:val="000C4F78"/>
    <w:rsid w:val="000C5A23"/>
    <w:rsid w:val="000C7A62"/>
    <w:rsid w:val="000D070B"/>
    <w:rsid w:val="000D0AD7"/>
    <w:rsid w:val="000D0F90"/>
    <w:rsid w:val="000D20D0"/>
    <w:rsid w:val="000D365D"/>
    <w:rsid w:val="000D4585"/>
    <w:rsid w:val="000D5C3B"/>
    <w:rsid w:val="000D6665"/>
    <w:rsid w:val="000D7136"/>
    <w:rsid w:val="000D739C"/>
    <w:rsid w:val="000E0767"/>
    <w:rsid w:val="000E153D"/>
    <w:rsid w:val="000E1818"/>
    <w:rsid w:val="000E3F61"/>
    <w:rsid w:val="000E3FD4"/>
    <w:rsid w:val="000E569E"/>
    <w:rsid w:val="000E69FC"/>
    <w:rsid w:val="000E6DBC"/>
    <w:rsid w:val="000E714F"/>
    <w:rsid w:val="000E749E"/>
    <w:rsid w:val="000E75F8"/>
    <w:rsid w:val="000E7928"/>
    <w:rsid w:val="000F15F9"/>
    <w:rsid w:val="000F239A"/>
    <w:rsid w:val="000F2A4C"/>
    <w:rsid w:val="000F2E8B"/>
    <w:rsid w:val="000F2EB6"/>
    <w:rsid w:val="000F3DDE"/>
    <w:rsid w:val="000F3F67"/>
    <w:rsid w:val="000F4308"/>
    <w:rsid w:val="000F48AC"/>
    <w:rsid w:val="000F4D06"/>
    <w:rsid w:val="000F548E"/>
    <w:rsid w:val="000F557D"/>
    <w:rsid w:val="000F5ABA"/>
    <w:rsid w:val="000F6115"/>
    <w:rsid w:val="000F6566"/>
    <w:rsid w:val="00100A92"/>
    <w:rsid w:val="00100F82"/>
    <w:rsid w:val="0010187C"/>
    <w:rsid w:val="00101ADE"/>
    <w:rsid w:val="00103685"/>
    <w:rsid w:val="001054C1"/>
    <w:rsid w:val="00105918"/>
    <w:rsid w:val="0010592B"/>
    <w:rsid w:val="00110464"/>
    <w:rsid w:val="001117F9"/>
    <w:rsid w:val="0011186B"/>
    <w:rsid w:val="00114ADB"/>
    <w:rsid w:val="00115A03"/>
    <w:rsid w:val="00115BA3"/>
    <w:rsid w:val="001166EF"/>
    <w:rsid w:val="0011683A"/>
    <w:rsid w:val="00116C34"/>
    <w:rsid w:val="001175F8"/>
    <w:rsid w:val="00117E58"/>
    <w:rsid w:val="00123996"/>
    <w:rsid w:val="00123B97"/>
    <w:rsid w:val="00123C27"/>
    <w:rsid w:val="00125FE9"/>
    <w:rsid w:val="001262B3"/>
    <w:rsid w:val="0012651B"/>
    <w:rsid w:val="00127A82"/>
    <w:rsid w:val="00130458"/>
    <w:rsid w:val="00132419"/>
    <w:rsid w:val="00132EEC"/>
    <w:rsid w:val="00133732"/>
    <w:rsid w:val="00133925"/>
    <w:rsid w:val="00133CB3"/>
    <w:rsid w:val="001344E4"/>
    <w:rsid w:val="001348CB"/>
    <w:rsid w:val="00135F0D"/>
    <w:rsid w:val="00137BB5"/>
    <w:rsid w:val="00137BB9"/>
    <w:rsid w:val="00137D96"/>
    <w:rsid w:val="0014023C"/>
    <w:rsid w:val="0014030C"/>
    <w:rsid w:val="00140739"/>
    <w:rsid w:val="0014080D"/>
    <w:rsid w:val="00141025"/>
    <w:rsid w:val="0014492F"/>
    <w:rsid w:val="00144C70"/>
    <w:rsid w:val="001452B3"/>
    <w:rsid w:val="00145FA8"/>
    <w:rsid w:val="0014712D"/>
    <w:rsid w:val="00147EF9"/>
    <w:rsid w:val="00150022"/>
    <w:rsid w:val="00150DA0"/>
    <w:rsid w:val="00150DC9"/>
    <w:rsid w:val="001513D8"/>
    <w:rsid w:val="001519AC"/>
    <w:rsid w:val="00151FCD"/>
    <w:rsid w:val="00152AA6"/>
    <w:rsid w:val="00155554"/>
    <w:rsid w:val="00155FC8"/>
    <w:rsid w:val="0015613E"/>
    <w:rsid w:val="00156346"/>
    <w:rsid w:val="00160605"/>
    <w:rsid w:val="00160A3A"/>
    <w:rsid w:val="00161623"/>
    <w:rsid w:val="0016316E"/>
    <w:rsid w:val="001634FA"/>
    <w:rsid w:val="00163CDE"/>
    <w:rsid w:val="00163E00"/>
    <w:rsid w:val="00164C72"/>
    <w:rsid w:val="00166082"/>
    <w:rsid w:val="00167BC3"/>
    <w:rsid w:val="00170DA3"/>
    <w:rsid w:val="0017154E"/>
    <w:rsid w:val="001715D3"/>
    <w:rsid w:val="00171BAD"/>
    <w:rsid w:val="001725E9"/>
    <w:rsid w:val="0017303B"/>
    <w:rsid w:val="001734DD"/>
    <w:rsid w:val="00173E86"/>
    <w:rsid w:val="0017407F"/>
    <w:rsid w:val="00175BFE"/>
    <w:rsid w:val="001761F2"/>
    <w:rsid w:val="001769AF"/>
    <w:rsid w:val="00177362"/>
    <w:rsid w:val="001805D7"/>
    <w:rsid w:val="00180F2E"/>
    <w:rsid w:val="001827D8"/>
    <w:rsid w:val="00182C05"/>
    <w:rsid w:val="00183BFB"/>
    <w:rsid w:val="0018488C"/>
    <w:rsid w:val="001850D3"/>
    <w:rsid w:val="001865CB"/>
    <w:rsid w:val="0018691F"/>
    <w:rsid w:val="0018737F"/>
    <w:rsid w:val="0019005E"/>
    <w:rsid w:val="0019064D"/>
    <w:rsid w:val="00191B8D"/>
    <w:rsid w:val="001922AA"/>
    <w:rsid w:val="00192590"/>
    <w:rsid w:val="00192B6C"/>
    <w:rsid w:val="001930DA"/>
    <w:rsid w:val="00193DCD"/>
    <w:rsid w:val="00194ADF"/>
    <w:rsid w:val="001958AE"/>
    <w:rsid w:val="0019684E"/>
    <w:rsid w:val="00197141"/>
    <w:rsid w:val="0019735D"/>
    <w:rsid w:val="001A01CF"/>
    <w:rsid w:val="001A1461"/>
    <w:rsid w:val="001A1D06"/>
    <w:rsid w:val="001A216A"/>
    <w:rsid w:val="001A3034"/>
    <w:rsid w:val="001A37B0"/>
    <w:rsid w:val="001A3B03"/>
    <w:rsid w:val="001A4204"/>
    <w:rsid w:val="001A45E2"/>
    <w:rsid w:val="001A5B4A"/>
    <w:rsid w:val="001A6834"/>
    <w:rsid w:val="001B0CC2"/>
    <w:rsid w:val="001B1004"/>
    <w:rsid w:val="001B19BD"/>
    <w:rsid w:val="001B3049"/>
    <w:rsid w:val="001B61ED"/>
    <w:rsid w:val="001B641D"/>
    <w:rsid w:val="001B6AB2"/>
    <w:rsid w:val="001C0B6D"/>
    <w:rsid w:val="001C1346"/>
    <w:rsid w:val="001C1E0A"/>
    <w:rsid w:val="001C2D98"/>
    <w:rsid w:val="001C368A"/>
    <w:rsid w:val="001C4339"/>
    <w:rsid w:val="001C69F9"/>
    <w:rsid w:val="001C6D4F"/>
    <w:rsid w:val="001C788F"/>
    <w:rsid w:val="001D08D1"/>
    <w:rsid w:val="001D10CC"/>
    <w:rsid w:val="001D1171"/>
    <w:rsid w:val="001D17A8"/>
    <w:rsid w:val="001D1C08"/>
    <w:rsid w:val="001D1D45"/>
    <w:rsid w:val="001D1E84"/>
    <w:rsid w:val="001D4181"/>
    <w:rsid w:val="001D548B"/>
    <w:rsid w:val="001D6C5D"/>
    <w:rsid w:val="001D73AF"/>
    <w:rsid w:val="001E4A4F"/>
    <w:rsid w:val="001E4F2F"/>
    <w:rsid w:val="001F109E"/>
    <w:rsid w:val="001F125F"/>
    <w:rsid w:val="001F161F"/>
    <w:rsid w:val="001F1B15"/>
    <w:rsid w:val="001F215D"/>
    <w:rsid w:val="001F373C"/>
    <w:rsid w:val="001F3CEB"/>
    <w:rsid w:val="001F498F"/>
    <w:rsid w:val="001F6879"/>
    <w:rsid w:val="001F7B38"/>
    <w:rsid w:val="001F7DE7"/>
    <w:rsid w:val="00201807"/>
    <w:rsid w:val="002022EE"/>
    <w:rsid w:val="00202452"/>
    <w:rsid w:val="00202962"/>
    <w:rsid w:val="0020454D"/>
    <w:rsid w:val="002056BC"/>
    <w:rsid w:val="002077CA"/>
    <w:rsid w:val="00210190"/>
    <w:rsid w:val="00211665"/>
    <w:rsid w:val="00211849"/>
    <w:rsid w:val="00212360"/>
    <w:rsid w:val="00212A35"/>
    <w:rsid w:val="0021352C"/>
    <w:rsid w:val="00213989"/>
    <w:rsid w:val="00213BAE"/>
    <w:rsid w:val="00214280"/>
    <w:rsid w:val="00215733"/>
    <w:rsid w:val="00216182"/>
    <w:rsid w:val="002163B9"/>
    <w:rsid w:val="00217CF0"/>
    <w:rsid w:val="00220E5C"/>
    <w:rsid w:val="002212F4"/>
    <w:rsid w:val="00221321"/>
    <w:rsid w:val="00222D44"/>
    <w:rsid w:val="00222F2D"/>
    <w:rsid w:val="00223C25"/>
    <w:rsid w:val="002256EF"/>
    <w:rsid w:val="002264FD"/>
    <w:rsid w:val="0022708E"/>
    <w:rsid w:val="00230293"/>
    <w:rsid w:val="002310DD"/>
    <w:rsid w:val="0023127F"/>
    <w:rsid w:val="0023201D"/>
    <w:rsid w:val="00233212"/>
    <w:rsid w:val="00233C8B"/>
    <w:rsid w:val="00235147"/>
    <w:rsid w:val="00235BD8"/>
    <w:rsid w:val="00235DA5"/>
    <w:rsid w:val="00236E74"/>
    <w:rsid w:val="00236FDF"/>
    <w:rsid w:val="0023765E"/>
    <w:rsid w:val="00237E8E"/>
    <w:rsid w:val="002408A1"/>
    <w:rsid w:val="002412D7"/>
    <w:rsid w:val="00242D4A"/>
    <w:rsid w:val="00242DCC"/>
    <w:rsid w:val="00243008"/>
    <w:rsid w:val="0024381D"/>
    <w:rsid w:val="00246137"/>
    <w:rsid w:val="002466E2"/>
    <w:rsid w:val="00247A28"/>
    <w:rsid w:val="00247A99"/>
    <w:rsid w:val="00250B82"/>
    <w:rsid w:val="00252BCE"/>
    <w:rsid w:val="00252E43"/>
    <w:rsid w:val="00252ED0"/>
    <w:rsid w:val="002534DF"/>
    <w:rsid w:val="00256204"/>
    <w:rsid w:val="002563BA"/>
    <w:rsid w:val="00256716"/>
    <w:rsid w:val="00257802"/>
    <w:rsid w:val="002600BD"/>
    <w:rsid w:val="00262322"/>
    <w:rsid w:val="00262C88"/>
    <w:rsid w:val="00266354"/>
    <w:rsid w:val="00266AF7"/>
    <w:rsid w:val="002675FC"/>
    <w:rsid w:val="00270D0B"/>
    <w:rsid w:val="00271483"/>
    <w:rsid w:val="002736D0"/>
    <w:rsid w:val="002737D7"/>
    <w:rsid w:val="00275510"/>
    <w:rsid w:val="00275FF8"/>
    <w:rsid w:val="00276476"/>
    <w:rsid w:val="00276F0E"/>
    <w:rsid w:val="00277712"/>
    <w:rsid w:val="00280CFA"/>
    <w:rsid w:val="00281F8B"/>
    <w:rsid w:val="002820EC"/>
    <w:rsid w:val="00282C07"/>
    <w:rsid w:val="0028392A"/>
    <w:rsid w:val="00283F34"/>
    <w:rsid w:val="0028468F"/>
    <w:rsid w:val="00284C9C"/>
    <w:rsid w:val="00284E87"/>
    <w:rsid w:val="00284EDF"/>
    <w:rsid w:val="002855FC"/>
    <w:rsid w:val="002856E7"/>
    <w:rsid w:val="00285CBB"/>
    <w:rsid w:val="00287238"/>
    <w:rsid w:val="002903EF"/>
    <w:rsid w:val="00292377"/>
    <w:rsid w:val="0029567C"/>
    <w:rsid w:val="002A06C7"/>
    <w:rsid w:val="002A08D1"/>
    <w:rsid w:val="002A116D"/>
    <w:rsid w:val="002A17FB"/>
    <w:rsid w:val="002A2A39"/>
    <w:rsid w:val="002A4029"/>
    <w:rsid w:val="002A4C6D"/>
    <w:rsid w:val="002A5D4D"/>
    <w:rsid w:val="002A61FC"/>
    <w:rsid w:val="002A6911"/>
    <w:rsid w:val="002A6C85"/>
    <w:rsid w:val="002A71E4"/>
    <w:rsid w:val="002A7349"/>
    <w:rsid w:val="002B0CB3"/>
    <w:rsid w:val="002B1EF5"/>
    <w:rsid w:val="002B2291"/>
    <w:rsid w:val="002B23A8"/>
    <w:rsid w:val="002B2906"/>
    <w:rsid w:val="002B449F"/>
    <w:rsid w:val="002B584D"/>
    <w:rsid w:val="002B5D5E"/>
    <w:rsid w:val="002B663E"/>
    <w:rsid w:val="002B7F74"/>
    <w:rsid w:val="002C0002"/>
    <w:rsid w:val="002C01B2"/>
    <w:rsid w:val="002C1017"/>
    <w:rsid w:val="002C127B"/>
    <w:rsid w:val="002C1CCA"/>
    <w:rsid w:val="002C1CDE"/>
    <w:rsid w:val="002C2057"/>
    <w:rsid w:val="002C33BF"/>
    <w:rsid w:val="002C3ADF"/>
    <w:rsid w:val="002C3E38"/>
    <w:rsid w:val="002C4CD1"/>
    <w:rsid w:val="002C526D"/>
    <w:rsid w:val="002C620F"/>
    <w:rsid w:val="002C66EA"/>
    <w:rsid w:val="002C6F21"/>
    <w:rsid w:val="002C7430"/>
    <w:rsid w:val="002C798D"/>
    <w:rsid w:val="002C7DC9"/>
    <w:rsid w:val="002C7E84"/>
    <w:rsid w:val="002C7E87"/>
    <w:rsid w:val="002D1EAC"/>
    <w:rsid w:val="002D3299"/>
    <w:rsid w:val="002D3D00"/>
    <w:rsid w:val="002D46FA"/>
    <w:rsid w:val="002D7277"/>
    <w:rsid w:val="002E0219"/>
    <w:rsid w:val="002E0795"/>
    <w:rsid w:val="002E0FC7"/>
    <w:rsid w:val="002E11F7"/>
    <w:rsid w:val="002E14F3"/>
    <w:rsid w:val="002E2A04"/>
    <w:rsid w:val="002E4510"/>
    <w:rsid w:val="002E4F0D"/>
    <w:rsid w:val="002E5392"/>
    <w:rsid w:val="002E5BF3"/>
    <w:rsid w:val="002E690E"/>
    <w:rsid w:val="002E780B"/>
    <w:rsid w:val="002E79BA"/>
    <w:rsid w:val="002F0105"/>
    <w:rsid w:val="002F01D0"/>
    <w:rsid w:val="002F0746"/>
    <w:rsid w:val="002F074C"/>
    <w:rsid w:val="002F0CD4"/>
    <w:rsid w:val="002F1E68"/>
    <w:rsid w:val="002F234E"/>
    <w:rsid w:val="002F2E88"/>
    <w:rsid w:val="002F464E"/>
    <w:rsid w:val="002F4FCF"/>
    <w:rsid w:val="002F5908"/>
    <w:rsid w:val="002F71A4"/>
    <w:rsid w:val="002F78F5"/>
    <w:rsid w:val="002F7C0D"/>
    <w:rsid w:val="003002E9"/>
    <w:rsid w:val="003004FC"/>
    <w:rsid w:val="003010B2"/>
    <w:rsid w:val="00301E99"/>
    <w:rsid w:val="0030474B"/>
    <w:rsid w:val="003053DD"/>
    <w:rsid w:val="00305904"/>
    <w:rsid w:val="00310266"/>
    <w:rsid w:val="0031075C"/>
    <w:rsid w:val="003108CA"/>
    <w:rsid w:val="0031139F"/>
    <w:rsid w:val="00311B5A"/>
    <w:rsid w:val="00312111"/>
    <w:rsid w:val="00312AEE"/>
    <w:rsid w:val="00313BBC"/>
    <w:rsid w:val="00313FE7"/>
    <w:rsid w:val="00314C9F"/>
    <w:rsid w:val="00315368"/>
    <w:rsid w:val="003157F4"/>
    <w:rsid w:val="00316F3B"/>
    <w:rsid w:val="00320F3F"/>
    <w:rsid w:val="003215E0"/>
    <w:rsid w:val="003221FE"/>
    <w:rsid w:val="00322535"/>
    <w:rsid w:val="00323457"/>
    <w:rsid w:val="00323900"/>
    <w:rsid w:val="00323A5F"/>
    <w:rsid w:val="00323C71"/>
    <w:rsid w:val="0032407E"/>
    <w:rsid w:val="00325BCB"/>
    <w:rsid w:val="003261D4"/>
    <w:rsid w:val="0032699C"/>
    <w:rsid w:val="003308F0"/>
    <w:rsid w:val="003312BD"/>
    <w:rsid w:val="00332006"/>
    <w:rsid w:val="003327D2"/>
    <w:rsid w:val="0033306D"/>
    <w:rsid w:val="003338BB"/>
    <w:rsid w:val="003344DE"/>
    <w:rsid w:val="00334C8A"/>
    <w:rsid w:val="00335228"/>
    <w:rsid w:val="0033629C"/>
    <w:rsid w:val="003362F7"/>
    <w:rsid w:val="00336A28"/>
    <w:rsid w:val="00337323"/>
    <w:rsid w:val="0034016E"/>
    <w:rsid w:val="00342A03"/>
    <w:rsid w:val="00343469"/>
    <w:rsid w:val="00343BC7"/>
    <w:rsid w:val="00343D1D"/>
    <w:rsid w:val="00346116"/>
    <w:rsid w:val="003463CA"/>
    <w:rsid w:val="00346D80"/>
    <w:rsid w:val="00346F04"/>
    <w:rsid w:val="00347487"/>
    <w:rsid w:val="00347B42"/>
    <w:rsid w:val="003503C2"/>
    <w:rsid w:val="00350BCA"/>
    <w:rsid w:val="00351706"/>
    <w:rsid w:val="00352464"/>
    <w:rsid w:val="003525EC"/>
    <w:rsid w:val="00354042"/>
    <w:rsid w:val="00354C49"/>
    <w:rsid w:val="003552A0"/>
    <w:rsid w:val="00356365"/>
    <w:rsid w:val="00356421"/>
    <w:rsid w:val="003607B2"/>
    <w:rsid w:val="003614A8"/>
    <w:rsid w:val="00364D2F"/>
    <w:rsid w:val="003650F0"/>
    <w:rsid w:val="00366010"/>
    <w:rsid w:val="00367BA4"/>
    <w:rsid w:val="00370108"/>
    <w:rsid w:val="003705E3"/>
    <w:rsid w:val="00370CC2"/>
    <w:rsid w:val="0037198D"/>
    <w:rsid w:val="00371C5B"/>
    <w:rsid w:val="00372749"/>
    <w:rsid w:val="003727C2"/>
    <w:rsid w:val="00372E5F"/>
    <w:rsid w:val="00373FED"/>
    <w:rsid w:val="00374345"/>
    <w:rsid w:val="00374EEF"/>
    <w:rsid w:val="00376247"/>
    <w:rsid w:val="00377376"/>
    <w:rsid w:val="00380D86"/>
    <w:rsid w:val="00384416"/>
    <w:rsid w:val="00384755"/>
    <w:rsid w:val="003860ED"/>
    <w:rsid w:val="0038641F"/>
    <w:rsid w:val="0038647C"/>
    <w:rsid w:val="00387063"/>
    <w:rsid w:val="0038774B"/>
    <w:rsid w:val="00387F7E"/>
    <w:rsid w:val="003905C6"/>
    <w:rsid w:val="00391E73"/>
    <w:rsid w:val="00393341"/>
    <w:rsid w:val="00393A57"/>
    <w:rsid w:val="00393C42"/>
    <w:rsid w:val="0039466F"/>
    <w:rsid w:val="00394FF8"/>
    <w:rsid w:val="00396DFC"/>
    <w:rsid w:val="003978C0"/>
    <w:rsid w:val="00397E58"/>
    <w:rsid w:val="003A0304"/>
    <w:rsid w:val="003A0723"/>
    <w:rsid w:val="003A07BC"/>
    <w:rsid w:val="003A150F"/>
    <w:rsid w:val="003A3509"/>
    <w:rsid w:val="003A3753"/>
    <w:rsid w:val="003A3EDD"/>
    <w:rsid w:val="003A4095"/>
    <w:rsid w:val="003A4E8F"/>
    <w:rsid w:val="003B02AE"/>
    <w:rsid w:val="003B0739"/>
    <w:rsid w:val="003B0F85"/>
    <w:rsid w:val="003B11C8"/>
    <w:rsid w:val="003B189E"/>
    <w:rsid w:val="003B4FC1"/>
    <w:rsid w:val="003B5BEC"/>
    <w:rsid w:val="003B6ECA"/>
    <w:rsid w:val="003C08DB"/>
    <w:rsid w:val="003C0D7B"/>
    <w:rsid w:val="003C1B8B"/>
    <w:rsid w:val="003C2AC0"/>
    <w:rsid w:val="003C3D0A"/>
    <w:rsid w:val="003C5536"/>
    <w:rsid w:val="003C57BA"/>
    <w:rsid w:val="003C5CA7"/>
    <w:rsid w:val="003C6073"/>
    <w:rsid w:val="003C6146"/>
    <w:rsid w:val="003C6615"/>
    <w:rsid w:val="003D0445"/>
    <w:rsid w:val="003D0C0B"/>
    <w:rsid w:val="003D125B"/>
    <w:rsid w:val="003D1658"/>
    <w:rsid w:val="003D21EC"/>
    <w:rsid w:val="003D3CFB"/>
    <w:rsid w:val="003D506A"/>
    <w:rsid w:val="003D5BA4"/>
    <w:rsid w:val="003D6577"/>
    <w:rsid w:val="003D6D67"/>
    <w:rsid w:val="003D6FC6"/>
    <w:rsid w:val="003D7082"/>
    <w:rsid w:val="003D7D5B"/>
    <w:rsid w:val="003E2553"/>
    <w:rsid w:val="003E25DF"/>
    <w:rsid w:val="003E3A7C"/>
    <w:rsid w:val="003E3D96"/>
    <w:rsid w:val="003E4939"/>
    <w:rsid w:val="003E4CD0"/>
    <w:rsid w:val="003F0558"/>
    <w:rsid w:val="003F2E9B"/>
    <w:rsid w:val="003F3220"/>
    <w:rsid w:val="003F3B18"/>
    <w:rsid w:val="003F48DB"/>
    <w:rsid w:val="003F4FA9"/>
    <w:rsid w:val="003F5165"/>
    <w:rsid w:val="003F592B"/>
    <w:rsid w:val="003F679F"/>
    <w:rsid w:val="003F78BB"/>
    <w:rsid w:val="003F79BA"/>
    <w:rsid w:val="003F7EE8"/>
    <w:rsid w:val="004018BD"/>
    <w:rsid w:val="004019B6"/>
    <w:rsid w:val="00401DFF"/>
    <w:rsid w:val="00402311"/>
    <w:rsid w:val="004027BF"/>
    <w:rsid w:val="00404BFA"/>
    <w:rsid w:val="00404C3D"/>
    <w:rsid w:val="0040515B"/>
    <w:rsid w:val="00407440"/>
    <w:rsid w:val="00407D39"/>
    <w:rsid w:val="00410849"/>
    <w:rsid w:val="00410A02"/>
    <w:rsid w:val="00410A54"/>
    <w:rsid w:val="00411D3A"/>
    <w:rsid w:val="00413DFB"/>
    <w:rsid w:val="004149BA"/>
    <w:rsid w:val="00415E66"/>
    <w:rsid w:val="004171FD"/>
    <w:rsid w:val="00417311"/>
    <w:rsid w:val="00417DA2"/>
    <w:rsid w:val="00417EEE"/>
    <w:rsid w:val="00420D56"/>
    <w:rsid w:val="00420F89"/>
    <w:rsid w:val="00421C9D"/>
    <w:rsid w:val="0042284F"/>
    <w:rsid w:val="00424494"/>
    <w:rsid w:val="00424665"/>
    <w:rsid w:val="0042490F"/>
    <w:rsid w:val="00424E13"/>
    <w:rsid w:val="0042509D"/>
    <w:rsid w:val="00426DFE"/>
    <w:rsid w:val="00427726"/>
    <w:rsid w:val="00430042"/>
    <w:rsid w:val="00430664"/>
    <w:rsid w:val="0043095A"/>
    <w:rsid w:val="004313D0"/>
    <w:rsid w:val="004347B7"/>
    <w:rsid w:val="004364BF"/>
    <w:rsid w:val="004373D5"/>
    <w:rsid w:val="00437A83"/>
    <w:rsid w:val="0044108B"/>
    <w:rsid w:val="00442033"/>
    <w:rsid w:val="004421E0"/>
    <w:rsid w:val="00442CEF"/>
    <w:rsid w:val="00443F10"/>
    <w:rsid w:val="00445B6F"/>
    <w:rsid w:val="004460DB"/>
    <w:rsid w:val="0045090D"/>
    <w:rsid w:val="00450DC9"/>
    <w:rsid w:val="0045200D"/>
    <w:rsid w:val="004538F1"/>
    <w:rsid w:val="00453FC2"/>
    <w:rsid w:val="00454B7E"/>
    <w:rsid w:val="004554B9"/>
    <w:rsid w:val="00456325"/>
    <w:rsid w:val="00460B5D"/>
    <w:rsid w:val="00460C41"/>
    <w:rsid w:val="00461EEC"/>
    <w:rsid w:val="0046217B"/>
    <w:rsid w:val="00462349"/>
    <w:rsid w:val="00462B79"/>
    <w:rsid w:val="00462C46"/>
    <w:rsid w:val="00462DDF"/>
    <w:rsid w:val="004636FB"/>
    <w:rsid w:val="0046473B"/>
    <w:rsid w:val="0046510F"/>
    <w:rsid w:val="00465763"/>
    <w:rsid w:val="00465C4E"/>
    <w:rsid w:val="004674D1"/>
    <w:rsid w:val="0047111D"/>
    <w:rsid w:val="004736BD"/>
    <w:rsid w:val="004736CF"/>
    <w:rsid w:val="004743B3"/>
    <w:rsid w:val="00474545"/>
    <w:rsid w:val="004748CE"/>
    <w:rsid w:val="00474968"/>
    <w:rsid w:val="00475943"/>
    <w:rsid w:val="00475D5C"/>
    <w:rsid w:val="004769A1"/>
    <w:rsid w:val="00477327"/>
    <w:rsid w:val="00477860"/>
    <w:rsid w:val="004807AF"/>
    <w:rsid w:val="00480A40"/>
    <w:rsid w:val="00482822"/>
    <w:rsid w:val="00482BF1"/>
    <w:rsid w:val="00486B5E"/>
    <w:rsid w:val="00487761"/>
    <w:rsid w:val="00487D28"/>
    <w:rsid w:val="0049010A"/>
    <w:rsid w:val="0049189D"/>
    <w:rsid w:val="00491EE2"/>
    <w:rsid w:val="004920EB"/>
    <w:rsid w:val="004924BA"/>
    <w:rsid w:val="00493B96"/>
    <w:rsid w:val="004940DC"/>
    <w:rsid w:val="0049597D"/>
    <w:rsid w:val="0049622E"/>
    <w:rsid w:val="004973AD"/>
    <w:rsid w:val="0049758E"/>
    <w:rsid w:val="00497732"/>
    <w:rsid w:val="00497761"/>
    <w:rsid w:val="004A0AFF"/>
    <w:rsid w:val="004A1A5E"/>
    <w:rsid w:val="004A2065"/>
    <w:rsid w:val="004A3DA2"/>
    <w:rsid w:val="004A59FF"/>
    <w:rsid w:val="004A6EA9"/>
    <w:rsid w:val="004B0B3C"/>
    <w:rsid w:val="004B157F"/>
    <w:rsid w:val="004B3121"/>
    <w:rsid w:val="004B3AD2"/>
    <w:rsid w:val="004B4BC1"/>
    <w:rsid w:val="004B615F"/>
    <w:rsid w:val="004B6756"/>
    <w:rsid w:val="004B6E0A"/>
    <w:rsid w:val="004C0092"/>
    <w:rsid w:val="004C0AFE"/>
    <w:rsid w:val="004C1C1D"/>
    <w:rsid w:val="004C1EE9"/>
    <w:rsid w:val="004C3484"/>
    <w:rsid w:val="004C59C3"/>
    <w:rsid w:val="004C5B60"/>
    <w:rsid w:val="004C5BED"/>
    <w:rsid w:val="004C609A"/>
    <w:rsid w:val="004C6EDF"/>
    <w:rsid w:val="004D0DA5"/>
    <w:rsid w:val="004D1CE9"/>
    <w:rsid w:val="004D1E8E"/>
    <w:rsid w:val="004D285F"/>
    <w:rsid w:val="004D2DFC"/>
    <w:rsid w:val="004D4D2D"/>
    <w:rsid w:val="004D5A65"/>
    <w:rsid w:val="004D7432"/>
    <w:rsid w:val="004D7FA4"/>
    <w:rsid w:val="004E1346"/>
    <w:rsid w:val="004E1FEA"/>
    <w:rsid w:val="004E2341"/>
    <w:rsid w:val="004E2F70"/>
    <w:rsid w:val="004E54B4"/>
    <w:rsid w:val="004E5C54"/>
    <w:rsid w:val="004E6638"/>
    <w:rsid w:val="004E68EB"/>
    <w:rsid w:val="004F0B34"/>
    <w:rsid w:val="004F1B5B"/>
    <w:rsid w:val="004F1EE1"/>
    <w:rsid w:val="004F26AF"/>
    <w:rsid w:val="004F338A"/>
    <w:rsid w:val="004F3443"/>
    <w:rsid w:val="004F4D25"/>
    <w:rsid w:val="004F534B"/>
    <w:rsid w:val="004F55BF"/>
    <w:rsid w:val="004F5942"/>
    <w:rsid w:val="004F6C0C"/>
    <w:rsid w:val="004F6E2D"/>
    <w:rsid w:val="004F7320"/>
    <w:rsid w:val="00501FE1"/>
    <w:rsid w:val="00503C39"/>
    <w:rsid w:val="00503F20"/>
    <w:rsid w:val="00504102"/>
    <w:rsid w:val="0050480C"/>
    <w:rsid w:val="00505177"/>
    <w:rsid w:val="005053EA"/>
    <w:rsid w:val="005057F8"/>
    <w:rsid w:val="0050702E"/>
    <w:rsid w:val="005102FB"/>
    <w:rsid w:val="00511220"/>
    <w:rsid w:val="00512722"/>
    <w:rsid w:val="00512B8E"/>
    <w:rsid w:val="005134FA"/>
    <w:rsid w:val="0051351E"/>
    <w:rsid w:val="00516198"/>
    <w:rsid w:val="00516598"/>
    <w:rsid w:val="00516824"/>
    <w:rsid w:val="00517BC8"/>
    <w:rsid w:val="005202A2"/>
    <w:rsid w:val="005205D3"/>
    <w:rsid w:val="00521C16"/>
    <w:rsid w:val="00521EB3"/>
    <w:rsid w:val="00522812"/>
    <w:rsid w:val="00524806"/>
    <w:rsid w:val="00524A22"/>
    <w:rsid w:val="00525E90"/>
    <w:rsid w:val="00525EE5"/>
    <w:rsid w:val="00526C5E"/>
    <w:rsid w:val="00531129"/>
    <w:rsid w:val="005311A3"/>
    <w:rsid w:val="00531844"/>
    <w:rsid w:val="00534E28"/>
    <w:rsid w:val="005364C4"/>
    <w:rsid w:val="005365D6"/>
    <w:rsid w:val="00536C30"/>
    <w:rsid w:val="00536CD9"/>
    <w:rsid w:val="00537124"/>
    <w:rsid w:val="00537940"/>
    <w:rsid w:val="00537F92"/>
    <w:rsid w:val="005406CC"/>
    <w:rsid w:val="00541F85"/>
    <w:rsid w:val="005454D6"/>
    <w:rsid w:val="005465C6"/>
    <w:rsid w:val="0055124D"/>
    <w:rsid w:val="005512D4"/>
    <w:rsid w:val="00551AB2"/>
    <w:rsid w:val="00552C08"/>
    <w:rsid w:val="00553CE6"/>
    <w:rsid w:val="00553F9C"/>
    <w:rsid w:val="005541CC"/>
    <w:rsid w:val="00556AB8"/>
    <w:rsid w:val="005612D7"/>
    <w:rsid w:val="005628EE"/>
    <w:rsid w:val="00562A2A"/>
    <w:rsid w:val="0056398C"/>
    <w:rsid w:val="00566520"/>
    <w:rsid w:val="00566AFE"/>
    <w:rsid w:val="00567539"/>
    <w:rsid w:val="00570B68"/>
    <w:rsid w:val="00570D39"/>
    <w:rsid w:val="00571886"/>
    <w:rsid w:val="00571E73"/>
    <w:rsid w:val="00576910"/>
    <w:rsid w:val="005802A9"/>
    <w:rsid w:val="005812F2"/>
    <w:rsid w:val="00581472"/>
    <w:rsid w:val="00581E6D"/>
    <w:rsid w:val="00582A83"/>
    <w:rsid w:val="00582C6A"/>
    <w:rsid w:val="005848E2"/>
    <w:rsid w:val="00584FFC"/>
    <w:rsid w:val="00585BBD"/>
    <w:rsid w:val="00586FFF"/>
    <w:rsid w:val="00590D0D"/>
    <w:rsid w:val="005910FF"/>
    <w:rsid w:val="005917C7"/>
    <w:rsid w:val="00591A92"/>
    <w:rsid w:val="00592FC2"/>
    <w:rsid w:val="00593103"/>
    <w:rsid w:val="00593AF5"/>
    <w:rsid w:val="0059509C"/>
    <w:rsid w:val="005952B6"/>
    <w:rsid w:val="00595E34"/>
    <w:rsid w:val="00595F24"/>
    <w:rsid w:val="0059719E"/>
    <w:rsid w:val="005A02FF"/>
    <w:rsid w:val="005A045E"/>
    <w:rsid w:val="005A101B"/>
    <w:rsid w:val="005A2721"/>
    <w:rsid w:val="005A389C"/>
    <w:rsid w:val="005A460E"/>
    <w:rsid w:val="005A684D"/>
    <w:rsid w:val="005A6BF1"/>
    <w:rsid w:val="005A7D86"/>
    <w:rsid w:val="005B00D4"/>
    <w:rsid w:val="005B044B"/>
    <w:rsid w:val="005B12DB"/>
    <w:rsid w:val="005B18E2"/>
    <w:rsid w:val="005B216E"/>
    <w:rsid w:val="005B2CB1"/>
    <w:rsid w:val="005B2EFE"/>
    <w:rsid w:val="005B3F3B"/>
    <w:rsid w:val="005B46E6"/>
    <w:rsid w:val="005B4F05"/>
    <w:rsid w:val="005B59B8"/>
    <w:rsid w:val="005B650F"/>
    <w:rsid w:val="005B6816"/>
    <w:rsid w:val="005C0574"/>
    <w:rsid w:val="005C124A"/>
    <w:rsid w:val="005C19AA"/>
    <w:rsid w:val="005C2008"/>
    <w:rsid w:val="005C2427"/>
    <w:rsid w:val="005C277D"/>
    <w:rsid w:val="005C2791"/>
    <w:rsid w:val="005C43AF"/>
    <w:rsid w:val="005C600C"/>
    <w:rsid w:val="005C6288"/>
    <w:rsid w:val="005C6B14"/>
    <w:rsid w:val="005C6EE1"/>
    <w:rsid w:val="005C74BD"/>
    <w:rsid w:val="005C756D"/>
    <w:rsid w:val="005D078F"/>
    <w:rsid w:val="005D0FCB"/>
    <w:rsid w:val="005D265D"/>
    <w:rsid w:val="005D2A22"/>
    <w:rsid w:val="005D5937"/>
    <w:rsid w:val="005D6EAB"/>
    <w:rsid w:val="005D7AA9"/>
    <w:rsid w:val="005E08EE"/>
    <w:rsid w:val="005E0CA5"/>
    <w:rsid w:val="005E321B"/>
    <w:rsid w:val="005E3881"/>
    <w:rsid w:val="005E38CE"/>
    <w:rsid w:val="005E3F58"/>
    <w:rsid w:val="005E6371"/>
    <w:rsid w:val="005E68B9"/>
    <w:rsid w:val="005F0D76"/>
    <w:rsid w:val="005F120D"/>
    <w:rsid w:val="005F3270"/>
    <w:rsid w:val="005F3B7D"/>
    <w:rsid w:val="005F42E4"/>
    <w:rsid w:val="005F4738"/>
    <w:rsid w:val="005F47CA"/>
    <w:rsid w:val="005F55B2"/>
    <w:rsid w:val="005F5C6A"/>
    <w:rsid w:val="005F6841"/>
    <w:rsid w:val="005F75DD"/>
    <w:rsid w:val="005F7E20"/>
    <w:rsid w:val="006011B6"/>
    <w:rsid w:val="00601327"/>
    <w:rsid w:val="006020D9"/>
    <w:rsid w:val="00602914"/>
    <w:rsid w:val="00602E0D"/>
    <w:rsid w:val="00603378"/>
    <w:rsid w:val="00603AB9"/>
    <w:rsid w:val="00605130"/>
    <w:rsid w:val="006059D9"/>
    <w:rsid w:val="00606E19"/>
    <w:rsid w:val="00607119"/>
    <w:rsid w:val="00607414"/>
    <w:rsid w:val="00610EE9"/>
    <w:rsid w:val="0061123D"/>
    <w:rsid w:val="00611A24"/>
    <w:rsid w:val="00611E9A"/>
    <w:rsid w:val="0061398E"/>
    <w:rsid w:val="0061512D"/>
    <w:rsid w:val="006155C9"/>
    <w:rsid w:val="00616DED"/>
    <w:rsid w:val="0061766E"/>
    <w:rsid w:val="0062033C"/>
    <w:rsid w:val="006216DF"/>
    <w:rsid w:val="00622144"/>
    <w:rsid w:val="00622A0A"/>
    <w:rsid w:val="00623E97"/>
    <w:rsid w:val="00624841"/>
    <w:rsid w:val="006252F2"/>
    <w:rsid w:val="00625798"/>
    <w:rsid w:val="00625EC8"/>
    <w:rsid w:val="00626699"/>
    <w:rsid w:val="00630AAA"/>
    <w:rsid w:val="00630B50"/>
    <w:rsid w:val="00630CEE"/>
    <w:rsid w:val="00631953"/>
    <w:rsid w:val="00631BF3"/>
    <w:rsid w:val="00632890"/>
    <w:rsid w:val="00632AC3"/>
    <w:rsid w:val="00633122"/>
    <w:rsid w:val="0063370C"/>
    <w:rsid w:val="006339E4"/>
    <w:rsid w:val="00633EC9"/>
    <w:rsid w:val="00634328"/>
    <w:rsid w:val="00634928"/>
    <w:rsid w:val="00635801"/>
    <w:rsid w:val="006358A8"/>
    <w:rsid w:val="00635EB0"/>
    <w:rsid w:val="00637049"/>
    <w:rsid w:val="0063748E"/>
    <w:rsid w:val="00641B3F"/>
    <w:rsid w:val="006424A0"/>
    <w:rsid w:val="00642E76"/>
    <w:rsid w:val="006434F3"/>
    <w:rsid w:val="0064460C"/>
    <w:rsid w:val="0064553E"/>
    <w:rsid w:val="00646314"/>
    <w:rsid w:val="006463F7"/>
    <w:rsid w:val="006469AC"/>
    <w:rsid w:val="00647104"/>
    <w:rsid w:val="00647BA6"/>
    <w:rsid w:val="00650A3D"/>
    <w:rsid w:val="00650B6B"/>
    <w:rsid w:val="00651B07"/>
    <w:rsid w:val="00651DA5"/>
    <w:rsid w:val="006520B1"/>
    <w:rsid w:val="00652795"/>
    <w:rsid w:val="006529B4"/>
    <w:rsid w:val="00653F69"/>
    <w:rsid w:val="0065472B"/>
    <w:rsid w:val="006547A1"/>
    <w:rsid w:val="006549C3"/>
    <w:rsid w:val="0065635A"/>
    <w:rsid w:val="00661BAB"/>
    <w:rsid w:val="00661EA0"/>
    <w:rsid w:val="00662584"/>
    <w:rsid w:val="006645DA"/>
    <w:rsid w:val="00664F84"/>
    <w:rsid w:val="0066512B"/>
    <w:rsid w:val="006654C7"/>
    <w:rsid w:val="006663DC"/>
    <w:rsid w:val="00666C0E"/>
    <w:rsid w:val="00666F30"/>
    <w:rsid w:val="00667055"/>
    <w:rsid w:val="00667BA2"/>
    <w:rsid w:val="0067006D"/>
    <w:rsid w:val="0067093C"/>
    <w:rsid w:val="00671016"/>
    <w:rsid w:val="006712F1"/>
    <w:rsid w:val="00672735"/>
    <w:rsid w:val="00672C41"/>
    <w:rsid w:val="00673D97"/>
    <w:rsid w:val="00674AB6"/>
    <w:rsid w:val="00675ACF"/>
    <w:rsid w:val="006763E3"/>
    <w:rsid w:val="00676776"/>
    <w:rsid w:val="006807F9"/>
    <w:rsid w:val="00680996"/>
    <w:rsid w:val="00680D64"/>
    <w:rsid w:val="00681AD4"/>
    <w:rsid w:val="00681D2A"/>
    <w:rsid w:val="006825E0"/>
    <w:rsid w:val="00682939"/>
    <w:rsid w:val="00683989"/>
    <w:rsid w:val="00683D11"/>
    <w:rsid w:val="006841A5"/>
    <w:rsid w:val="00684B89"/>
    <w:rsid w:val="0068580B"/>
    <w:rsid w:val="00685C19"/>
    <w:rsid w:val="006862F7"/>
    <w:rsid w:val="00686304"/>
    <w:rsid w:val="00686450"/>
    <w:rsid w:val="00686878"/>
    <w:rsid w:val="00687081"/>
    <w:rsid w:val="006906BE"/>
    <w:rsid w:val="00690B87"/>
    <w:rsid w:val="00691729"/>
    <w:rsid w:val="00691773"/>
    <w:rsid w:val="0069233B"/>
    <w:rsid w:val="00692892"/>
    <w:rsid w:val="006933E3"/>
    <w:rsid w:val="00693D72"/>
    <w:rsid w:val="00693FDF"/>
    <w:rsid w:val="0069424A"/>
    <w:rsid w:val="006942CE"/>
    <w:rsid w:val="00694829"/>
    <w:rsid w:val="0069526F"/>
    <w:rsid w:val="00695E72"/>
    <w:rsid w:val="006A0CE3"/>
    <w:rsid w:val="006A0D0F"/>
    <w:rsid w:val="006A1A8F"/>
    <w:rsid w:val="006A1DC6"/>
    <w:rsid w:val="006A1E0F"/>
    <w:rsid w:val="006A2E17"/>
    <w:rsid w:val="006A37EB"/>
    <w:rsid w:val="006A444D"/>
    <w:rsid w:val="006A49DF"/>
    <w:rsid w:val="006A4CB5"/>
    <w:rsid w:val="006A6E72"/>
    <w:rsid w:val="006A74A8"/>
    <w:rsid w:val="006A7BEE"/>
    <w:rsid w:val="006A7C74"/>
    <w:rsid w:val="006B3698"/>
    <w:rsid w:val="006B52F0"/>
    <w:rsid w:val="006B635C"/>
    <w:rsid w:val="006B66EC"/>
    <w:rsid w:val="006B700A"/>
    <w:rsid w:val="006B7107"/>
    <w:rsid w:val="006B7628"/>
    <w:rsid w:val="006B79FE"/>
    <w:rsid w:val="006C08F4"/>
    <w:rsid w:val="006C1FFE"/>
    <w:rsid w:val="006C4266"/>
    <w:rsid w:val="006C4C92"/>
    <w:rsid w:val="006C4F49"/>
    <w:rsid w:val="006C6B1A"/>
    <w:rsid w:val="006D0117"/>
    <w:rsid w:val="006D0970"/>
    <w:rsid w:val="006D10EF"/>
    <w:rsid w:val="006D3AD7"/>
    <w:rsid w:val="006D54E9"/>
    <w:rsid w:val="006D641B"/>
    <w:rsid w:val="006D6989"/>
    <w:rsid w:val="006D6F83"/>
    <w:rsid w:val="006D782F"/>
    <w:rsid w:val="006E09D3"/>
    <w:rsid w:val="006E0AF6"/>
    <w:rsid w:val="006E126A"/>
    <w:rsid w:val="006E155D"/>
    <w:rsid w:val="006E1592"/>
    <w:rsid w:val="006E22EB"/>
    <w:rsid w:val="006E2971"/>
    <w:rsid w:val="006E2D7A"/>
    <w:rsid w:val="006E3104"/>
    <w:rsid w:val="006E3B71"/>
    <w:rsid w:val="006E4816"/>
    <w:rsid w:val="006E4A6F"/>
    <w:rsid w:val="006E4B4F"/>
    <w:rsid w:val="006E52A7"/>
    <w:rsid w:val="006E5681"/>
    <w:rsid w:val="006E7E39"/>
    <w:rsid w:val="006E7FE9"/>
    <w:rsid w:val="006F01BD"/>
    <w:rsid w:val="006F047F"/>
    <w:rsid w:val="006F1603"/>
    <w:rsid w:val="006F2DE0"/>
    <w:rsid w:val="006F407A"/>
    <w:rsid w:val="006F4554"/>
    <w:rsid w:val="006F67AB"/>
    <w:rsid w:val="006F6E57"/>
    <w:rsid w:val="006F6F6A"/>
    <w:rsid w:val="006F72B8"/>
    <w:rsid w:val="006F7689"/>
    <w:rsid w:val="007002EA"/>
    <w:rsid w:val="007008DA"/>
    <w:rsid w:val="00700BEC"/>
    <w:rsid w:val="0070153D"/>
    <w:rsid w:val="00701903"/>
    <w:rsid w:val="00701996"/>
    <w:rsid w:val="00702721"/>
    <w:rsid w:val="00703656"/>
    <w:rsid w:val="007058CE"/>
    <w:rsid w:val="00706037"/>
    <w:rsid w:val="007067AB"/>
    <w:rsid w:val="007072B0"/>
    <w:rsid w:val="00707F04"/>
    <w:rsid w:val="007100A6"/>
    <w:rsid w:val="007129D0"/>
    <w:rsid w:val="007159C3"/>
    <w:rsid w:val="007159D7"/>
    <w:rsid w:val="00715C23"/>
    <w:rsid w:val="00715DD6"/>
    <w:rsid w:val="00720A93"/>
    <w:rsid w:val="00720D5B"/>
    <w:rsid w:val="00721302"/>
    <w:rsid w:val="007216B2"/>
    <w:rsid w:val="0072279B"/>
    <w:rsid w:val="00724049"/>
    <w:rsid w:val="00726B08"/>
    <w:rsid w:val="00726EA0"/>
    <w:rsid w:val="00727474"/>
    <w:rsid w:val="00727C64"/>
    <w:rsid w:val="00727E1A"/>
    <w:rsid w:val="00730B2B"/>
    <w:rsid w:val="0073146F"/>
    <w:rsid w:val="00732DD9"/>
    <w:rsid w:val="00733D5F"/>
    <w:rsid w:val="00734132"/>
    <w:rsid w:val="007344EB"/>
    <w:rsid w:val="0073452C"/>
    <w:rsid w:val="00735426"/>
    <w:rsid w:val="007367D4"/>
    <w:rsid w:val="00740C9A"/>
    <w:rsid w:val="0074106C"/>
    <w:rsid w:val="00741843"/>
    <w:rsid w:val="00741D72"/>
    <w:rsid w:val="00742079"/>
    <w:rsid w:val="007425F6"/>
    <w:rsid w:val="00742CB4"/>
    <w:rsid w:val="00742E2E"/>
    <w:rsid w:val="00743302"/>
    <w:rsid w:val="0074364C"/>
    <w:rsid w:val="00743B90"/>
    <w:rsid w:val="00743ECC"/>
    <w:rsid w:val="007442FF"/>
    <w:rsid w:val="00744F90"/>
    <w:rsid w:val="00746E41"/>
    <w:rsid w:val="00747999"/>
    <w:rsid w:val="00750638"/>
    <w:rsid w:val="00751591"/>
    <w:rsid w:val="00751A17"/>
    <w:rsid w:val="00752289"/>
    <w:rsid w:val="0075229D"/>
    <w:rsid w:val="00752411"/>
    <w:rsid w:val="00752BB3"/>
    <w:rsid w:val="007548E4"/>
    <w:rsid w:val="00754A36"/>
    <w:rsid w:val="00754FEF"/>
    <w:rsid w:val="00755EB5"/>
    <w:rsid w:val="00756AAE"/>
    <w:rsid w:val="007572AA"/>
    <w:rsid w:val="00757FC2"/>
    <w:rsid w:val="0076213F"/>
    <w:rsid w:val="00762D10"/>
    <w:rsid w:val="00763E2C"/>
    <w:rsid w:val="0076402C"/>
    <w:rsid w:val="007642A1"/>
    <w:rsid w:val="00765092"/>
    <w:rsid w:val="00765AD1"/>
    <w:rsid w:val="00765B3C"/>
    <w:rsid w:val="00766613"/>
    <w:rsid w:val="00770886"/>
    <w:rsid w:val="00770AC9"/>
    <w:rsid w:val="00771228"/>
    <w:rsid w:val="0077132E"/>
    <w:rsid w:val="0077196B"/>
    <w:rsid w:val="00771E4D"/>
    <w:rsid w:val="0077232A"/>
    <w:rsid w:val="00772800"/>
    <w:rsid w:val="0077316A"/>
    <w:rsid w:val="00773299"/>
    <w:rsid w:val="007732AE"/>
    <w:rsid w:val="0077497C"/>
    <w:rsid w:val="00775BA3"/>
    <w:rsid w:val="00777685"/>
    <w:rsid w:val="00777A0E"/>
    <w:rsid w:val="00777F5F"/>
    <w:rsid w:val="00780108"/>
    <w:rsid w:val="00780F7E"/>
    <w:rsid w:val="00781A1E"/>
    <w:rsid w:val="00781FF3"/>
    <w:rsid w:val="00782E9F"/>
    <w:rsid w:val="00783ADB"/>
    <w:rsid w:val="00784A70"/>
    <w:rsid w:val="00785220"/>
    <w:rsid w:val="00785552"/>
    <w:rsid w:val="00785CC4"/>
    <w:rsid w:val="0078644C"/>
    <w:rsid w:val="00790003"/>
    <w:rsid w:val="00791299"/>
    <w:rsid w:val="0079130D"/>
    <w:rsid w:val="00791CEC"/>
    <w:rsid w:val="007921A2"/>
    <w:rsid w:val="007929F2"/>
    <w:rsid w:val="00793DB6"/>
    <w:rsid w:val="00794C43"/>
    <w:rsid w:val="00795312"/>
    <w:rsid w:val="00795767"/>
    <w:rsid w:val="00796AB1"/>
    <w:rsid w:val="007975E8"/>
    <w:rsid w:val="007979DA"/>
    <w:rsid w:val="00797A2A"/>
    <w:rsid w:val="007A0390"/>
    <w:rsid w:val="007A0498"/>
    <w:rsid w:val="007A2B9C"/>
    <w:rsid w:val="007A2C07"/>
    <w:rsid w:val="007A38A7"/>
    <w:rsid w:val="007A3F2F"/>
    <w:rsid w:val="007A46D4"/>
    <w:rsid w:val="007A4B95"/>
    <w:rsid w:val="007A5646"/>
    <w:rsid w:val="007A6A30"/>
    <w:rsid w:val="007A7D14"/>
    <w:rsid w:val="007A7F95"/>
    <w:rsid w:val="007B06E7"/>
    <w:rsid w:val="007B1912"/>
    <w:rsid w:val="007B1A15"/>
    <w:rsid w:val="007B59CB"/>
    <w:rsid w:val="007B6ACF"/>
    <w:rsid w:val="007B6EAF"/>
    <w:rsid w:val="007B79F2"/>
    <w:rsid w:val="007C0051"/>
    <w:rsid w:val="007C020F"/>
    <w:rsid w:val="007C10E9"/>
    <w:rsid w:val="007C2968"/>
    <w:rsid w:val="007C2E9A"/>
    <w:rsid w:val="007C3A8D"/>
    <w:rsid w:val="007C457D"/>
    <w:rsid w:val="007C4E13"/>
    <w:rsid w:val="007C52A2"/>
    <w:rsid w:val="007C568A"/>
    <w:rsid w:val="007C62D9"/>
    <w:rsid w:val="007C7652"/>
    <w:rsid w:val="007C7761"/>
    <w:rsid w:val="007C7F8A"/>
    <w:rsid w:val="007D1EC1"/>
    <w:rsid w:val="007D2106"/>
    <w:rsid w:val="007D258C"/>
    <w:rsid w:val="007D2AA6"/>
    <w:rsid w:val="007D4EA3"/>
    <w:rsid w:val="007D55BC"/>
    <w:rsid w:val="007D578A"/>
    <w:rsid w:val="007D6DD8"/>
    <w:rsid w:val="007D78FB"/>
    <w:rsid w:val="007D7A52"/>
    <w:rsid w:val="007E0EF6"/>
    <w:rsid w:val="007E211C"/>
    <w:rsid w:val="007E21CE"/>
    <w:rsid w:val="007E22D3"/>
    <w:rsid w:val="007E3539"/>
    <w:rsid w:val="007E3A4E"/>
    <w:rsid w:val="007E4178"/>
    <w:rsid w:val="007E53E4"/>
    <w:rsid w:val="007E6851"/>
    <w:rsid w:val="007E6993"/>
    <w:rsid w:val="007E6A13"/>
    <w:rsid w:val="007E7A25"/>
    <w:rsid w:val="007F0257"/>
    <w:rsid w:val="007F077E"/>
    <w:rsid w:val="007F1B4B"/>
    <w:rsid w:val="007F2907"/>
    <w:rsid w:val="007F316A"/>
    <w:rsid w:val="007F3C9F"/>
    <w:rsid w:val="007F43E1"/>
    <w:rsid w:val="007F4A9C"/>
    <w:rsid w:val="007F606A"/>
    <w:rsid w:val="007F6CA4"/>
    <w:rsid w:val="007F77D6"/>
    <w:rsid w:val="0080048D"/>
    <w:rsid w:val="00801039"/>
    <w:rsid w:val="00801775"/>
    <w:rsid w:val="00803282"/>
    <w:rsid w:val="008036AE"/>
    <w:rsid w:val="00803DEA"/>
    <w:rsid w:val="00805AA5"/>
    <w:rsid w:val="00806A67"/>
    <w:rsid w:val="00806DEC"/>
    <w:rsid w:val="00807217"/>
    <w:rsid w:val="00811EFD"/>
    <w:rsid w:val="0081335D"/>
    <w:rsid w:val="00813F7D"/>
    <w:rsid w:val="008141AC"/>
    <w:rsid w:val="00814456"/>
    <w:rsid w:val="00814E4C"/>
    <w:rsid w:val="00816B9E"/>
    <w:rsid w:val="00821B55"/>
    <w:rsid w:val="00822431"/>
    <w:rsid w:val="00823342"/>
    <w:rsid w:val="008240E5"/>
    <w:rsid w:val="008248D7"/>
    <w:rsid w:val="00826084"/>
    <w:rsid w:val="008260E8"/>
    <w:rsid w:val="00826802"/>
    <w:rsid w:val="008277B0"/>
    <w:rsid w:val="008301EE"/>
    <w:rsid w:val="00830F84"/>
    <w:rsid w:val="0083124C"/>
    <w:rsid w:val="0083185D"/>
    <w:rsid w:val="008329F0"/>
    <w:rsid w:val="00833239"/>
    <w:rsid w:val="008337D0"/>
    <w:rsid w:val="00836B52"/>
    <w:rsid w:val="0083768C"/>
    <w:rsid w:val="008376A0"/>
    <w:rsid w:val="00840028"/>
    <w:rsid w:val="008455CE"/>
    <w:rsid w:val="00847737"/>
    <w:rsid w:val="00851F39"/>
    <w:rsid w:val="0085333F"/>
    <w:rsid w:val="00854F75"/>
    <w:rsid w:val="00854FB2"/>
    <w:rsid w:val="00855873"/>
    <w:rsid w:val="00855FB9"/>
    <w:rsid w:val="00856F6B"/>
    <w:rsid w:val="00857FAD"/>
    <w:rsid w:val="00862275"/>
    <w:rsid w:val="008634DE"/>
    <w:rsid w:val="00863658"/>
    <w:rsid w:val="00863EF1"/>
    <w:rsid w:val="008647E4"/>
    <w:rsid w:val="0086569A"/>
    <w:rsid w:val="00865F09"/>
    <w:rsid w:val="008661F2"/>
    <w:rsid w:val="0086629A"/>
    <w:rsid w:val="00866517"/>
    <w:rsid w:val="008674AB"/>
    <w:rsid w:val="00867CDE"/>
    <w:rsid w:val="00867DD9"/>
    <w:rsid w:val="0087338C"/>
    <w:rsid w:val="008740BA"/>
    <w:rsid w:val="00874B3C"/>
    <w:rsid w:val="00875430"/>
    <w:rsid w:val="00875ABC"/>
    <w:rsid w:val="008765B6"/>
    <w:rsid w:val="00876D4D"/>
    <w:rsid w:val="00877180"/>
    <w:rsid w:val="00880B0A"/>
    <w:rsid w:val="00881A55"/>
    <w:rsid w:val="00882720"/>
    <w:rsid w:val="00882783"/>
    <w:rsid w:val="0088322D"/>
    <w:rsid w:val="00883403"/>
    <w:rsid w:val="008842B2"/>
    <w:rsid w:val="008859C5"/>
    <w:rsid w:val="008879B2"/>
    <w:rsid w:val="00890398"/>
    <w:rsid w:val="00890C58"/>
    <w:rsid w:val="008913B9"/>
    <w:rsid w:val="008914AA"/>
    <w:rsid w:val="00892019"/>
    <w:rsid w:val="00892968"/>
    <w:rsid w:val="00893BC4"/>
    <w:rsid w:val="00893C9C"/>
    <w:rsid w:val="00894F2B"/>
    <w:rsid w:val="00895C0D"/>
    <w:rsid w:val="008968A5"/>
    <w:rsid w:val="008973EF"/>
    <w:rsid w:val="0089740A"/>
    <w:rsid w:val="00897DFC"/>
    <w:rsid w:val="008A04E9"/>
    <w:rsid w:val="008A1069"/>
    <w:rsid w:val="008A2371"/>
    <w:rsid w:val="008A29E9"/>
    <w:rsid w:val="008A556F"/>
    <w:rsid w:val="008A5A9F"/>
    <w:rsid w:val="008A5EA3"/>
    <w:rsid w:val="008A6610"/>
    <w:rsid w:val="008B01DF"/>
    <w:rsid w:val="008B0AB0"/>
    <w:rsid w:val="008B176B"/>
    <w:rsid w:val="008B2C87"/>
    <w:rsid w:val="008B2E92"/>
    <w:rsid w:val="008B2EBE"/>
    <w:rsid w:val="008B3072"/>
    <w:rsid w:val="008B344A"/>
    <w:rsid w:val="008B37BB"/>
    <w:rsid w:val="008B5224"/>
    <w:rsid w:val="008B6AEA"/>
    <w:rsid w:val="008B72DA"/>
    <w:rsid w:val="008B75BA"/>
    <w:rsid w:val="008C0BC1"/>
    <w:rsid w:val="008C0E1B"/>
    <w:rsid w:val="008C11ED"/>
    <w:rsid w:val="008C150C"/>
    <w:rsid w:val="008C179D"/>
    <w:rsid w:val="008C1DC9"/>
    <w:rsid w:val="008C32FE"/>
    <w:rsid w:val="008C382E"/>
    <w:rsid w:val="008C5AA3"/>
    <w:rsid w:val="008C6CCB"/>
    <w:rsid w:val="008D08F0"/>
    <w:rsid w:val="008D0D2F"/>
    <w:rsid w:val="008D0F3E"/>
    <w:rsid w:val="008D2372"/>
    <w:rsid w:val="008D32A9"/>
    <w:rsid w:val="008D34B0"/>
    <w:rsid w:val="008D5465"/>
    <w:rsid w:val="008D5625"/>
    <w:rsid w:val="008D564C"/>
    <w:rsid w:val="008D6051"/>
    <w:rsid w:val="008D66D2"/>
    <w:rsid w:val="008D6F67"/>
    <w:rsid w:val="008D71E8"/>
    <w:rsid w:val="008D77D7"/>
    <w:rsid w:val="008E339A"/>
    <w:rsid w:val="008E57B5"/>
    <w:rsid w:val="008E6DE0"/>
    <w:rsid w:val="008F26AE"/>
    <w:rsid w:val="008F3A97"/>
    <w:rsid w:val="008F42E9"/>
    <w:rsid w:val="008F4EDA"/>
    <w:rsid w:val="008F4FE8"/>
    <w:rsid w:val="008F7A42"/>
    <w:rsid w:val="009000D6"/>
    <w:rsid w:val="00900835"/>
    <w:rsid w:val="0090256C"/>
    <w:rsid w:val="00902A63"/>
    <w:rsid w:val="00903148"/>
    <w:rsid w:val="009037A6"/>
    <w:rsid w:val="00903D75"/>
    <w:rsid w:val="00904AE1"/>
    <w:rsid w:val="00905EDD"/>
    <w:rsid w:val="00907765"/>
    <w:rsid w:val="00907EFA"/>
    <w:rsid w:val="009104FC"/>
    <w:rsid w:val="00910894"/>
    <w:rsid w:val="00912370"/>
    <w:rsid w:val="0091329E"/>
    <w:rsid w:val="00914637"/>
    <w:rsid w:val="00914CA1"/>
    <w:rsid w:val="009151AE"/>
    <w:rsid w:val="0091574E"/>
    <w:rsid w:val="00915FF3"/>
    <w:rsid w:val="00917F20"/>
    <w:rsid w:val="00920051"/>
    <w:rsid w:val="0092072D"/>
    <w:rsid w:val="0092201E"/>
    <w:rsid w:val="00922432"/>
    <w:rsid w:val="00923269"/>
    <w:rsid w:val="00923439"/>
    <w:rsid w:val="00923F6B"/>
    <w:rsid w:val="00924712"/>
    <w:rsid w:val="00924950"/>
    <w:rsid w:val="00924971"/>
    <w:rsid w:val="009307D3"/>
    <w:rsid w:val="00932220"/>
    <w:rsid w:val="0093230A"/>
    <w:rsid w:val="00932C1C"/>
    <w:rsid w:val="00933964"/>
    <w:rsid w:val="00935438"/>
    <w:rsid w:val="00935E71"/>
    <w:rsid w:val="0093747B"/>
    <w:rsid w:val="00937B46"/>
    <w:rsid w:val="009404C4"/>
    <w:rsid w:val="0094117B"/>
    <w:rsid w:val="009415F2"/>
    <w:rsid w:val="0094247D"/>
    <w:rsid w:val="00942F51"/>
    <w:rsid w:val="00944620"/>
    <w:rsid w:val="00944A75"/>
    <w:rsid w:val="00944AF1"/>
    <w:rsid w:val="009451A4"/>
    <w:rsid w:val="009456A8"/>
    <w:rsid w:val="00945978"/>
    <w:rsid w:val="009461E1"/>
    <w:rsid w:val="00946C40"/>
    <w:rsid w:val="0094781F"/>
    <w:rsid w:val="00947923"/>
    <w:rsid w:val="00953257"/>
    <w:rsid w:val="00953822"/>
    <w:rsid w:val="00953E10"/>
    <w:rsid w:val="009552B9"/>
    <w:rsid w:val="0095585C"/>
    <w:rsid w:val="00957958"/>
    <w:rsid w:val="00964FD6"/>
    <w:rsid w:val="00965D82"/>
    <w:rsid w:val="00967352"/>
    <w:rsid w:val="00970865"/>
    <w:rsid w:val="0097382D"/>
    <w:rsid w:val="00980804"/>
    <w:rsid w:val="00980A44"/>
    <w:rsid w:val="00982F51"/>
    <w:rsid w:val="00984727"/>
    <w:rsid w:val="009854BB"/>
    <w:rsid w:val="00987B0A"/>
    <w:rsid w:val="00987CAA"/>
    <w:rsid w:val="00990456"/>
    <w:rsid w:val="00990EB9"/>
    <w:rsid w:val="00991169"/>
    <w:rsid w:val="00992852"/>
    <w:rsid w:val="00995032"/>
    <w:rsid w:val="009951FC"/>
    <w:rsid w:val="00996D88"/>
    <w:rsid w:val="00997271"/>
    <w:rsid w:val="00997377"/>
    <w:rsid w:val="009975F6"/>
    <w:rsid w:val="00997EBF"/>
    <w:rsid w:val="009A0590"/>
    <w:rsid w:val="009A0C16"/>
    <w:rsid w:val="009A116F"/>
    <w:rsid w:val="009A1EB7"/>
    <w:rsid w:val="009A1F58"/>
    <w:rsid w:val="009A2052"/>
    <w:rsid w:val="009A2BC6"/>
    <w:rsid w:val="009A3B0F"/>
    <w:rsid w:val="009A4569"/>
    <w:rsid w:val="009A4E31"/>
    <w:rsid w:val="009A54D6"/>
    <w:rsid w:val="009A5612"/>
    <w:rsid w:val="009A56A8"/>
    <w:rsid w:val="009A5BD7"/>
    <w:rsid w:val="009A68E7"/>
    <w:rsid w:val="009A78D2"/>
    <w:rsid w:val="009A7D99"/>
    <w:rsid w:val="009B11C7"/>
    <w:rsid w:val="009B2DDE"/>
    <w:rsid w:val="009B452B"/>
    <w:rsid w:val="009B47F4"/>
    <w:rsid w:val="009B4BE4"/>
    <w:rsid w:val="009B4E2C"/>
    <w:rsid w:val="009B5F23"/>
    <w:rsid w:val="009B6911"/>
    <w:rsid w:val="009C00A5"/>
    <w:rsid w:val="009C1530"/>
    <w:rsid w:val="009C2A91"/>
    <w:rsid w:val="009C3A53"/>
    <w:rsid w:val="009C4693"/>
    <w:rsid w:val="009C47C4"/>
    <w:rsid w:val="009C51A3"/>
    <w:rsid w:val="009C56FC"/>
    <w:rsid w:val="009C5D59"/>
    <w:rsid w:val="009C679C"/>
    <w:rsid w:val="009C76BB"/>
    <w:rsid w:val="009C7F9C"/>
    <w:rsid w:val="009D0492"/>
    <w:rsid w:val="009D2901"/>
    <w:rsid w:val="009D2A39"/>
    <w:rsid w:val="009D2FED"/>
    <w:rsid w:val="009D337C"/>
    <w:rsid w:val="009D5360"/>
    <w:rsid w:val="009D5C0B"/>
    <w:rsid w:val="009D5C6B"/>
    <w:rsid w:val="009D5DE5"/>
    <w:rsid w:val="009D7744"/>
    <w:rsid w:val="009D7BE8"/>
    <w:rsid w:val="009E022D"/>
    <w:rsid w:val="009E0B2E"/>
    <w:rsid w:val="009E0F1F"/>
    <w:rsid w:val="009E25FD"/>
    <w:rsid w:val="009E30B2"/>
    <w:rsid w:val="009E3F3B"/>
    <w:rsid w:val="009E4955"/>
    <w:rsid w:val="009E7C8D"/>
    <w:rsid w:val="009F1236"/>
    <w:rsid w:val="009F2108"/>
    <w:rsid w:val="009F263C"/>
    <w:rsid w:val="009F26D6"/>
    <w:rsid w:val="009F2D7F"/>
    <w:rsid w:val="009F35F2"/>
    <w:rsid w:val="009F3C2C"/>
    <w:rsid w:val="009F6A32"/>
    <w:rsid w:val="009F7096"/>
    <w:rsid w:val="009F79FD"/>
    <w:rsid w:val="00A00F78"/>
    <w:rsid w:val="00A011CB"/>
    <w:rsid w:val="00A0148C"/>
    <w:rsid w:val="00A014F1"/>
    <w:rsid w:val="00A01E3E"/>
    <w:rsid w:val="00A0247A"/>
    <w:rsid w:val="00A0335F"/>
    <w:rsid w:val="00A03424"/>
    <w:rsid w:val="00A05931"/>
    <w:rsid w:val="00A0605D"/>
    <w:rsid w:val="00A0685C"/>
    <w:rsid w:val="00A06881"/>
    <w:rsid w:val="00A06A5A"/>
    <w:rsid w:val="00A07249"/>
    <w:rsid w:val="00A119A3"/>
    <w:rsid w:val="00A11C89"/>
    <w:rsid w:val="00A136B6"/>
    <w:rsid w:val="00A13DCC"/>
    <w:rsid w:val="00A1464A"/>
    <w:rsid w:val="00A15223"/>
    <w:rsid w:val="00A15C07"/>
    <w:rsid w:val="00A16AF2"/>
    <w:rsid w:val="00A175DD"/>
    <w:rsid w:val="00A179F8"/>
    <w:rsid w:val="00A17A85"/>
    <w:rsid w:val="00A216B0"/>
    <w:rsid w:val="00A2177C"/>
    <w:rsid w:val="00A2198F"/>
    <w:rsid w:val="00A232C9"/>
    <w:rsid w:val="00A2342B"/>
    <w:rsid w:val="00A238C2"/>
    <w:rsid w:val="00A24470"/>
    <w:rsid w:val="00A24EE8"/>
    <w:rsid w:val="00A24FD4"/>
    <w:rsid w:val="00A256A2"/>
    <w:rsid w:val="00A258ED"/>
    <w:rsid w:val="00A25D9B"/>
    <w:rsid w:val="00A322C8"/>
    <w:rsid w:val="00A33989"/>
    <w:rsid w:val="00A33EC5"/>
    <w:rsid w:val="00A34DE9"/>
    <w:rsid w:val="00A35AEF"/>
    <w:rsid w:val="00A3753F"/>
    <w:rsid w:val="00A379F8"/>
    <w:rsid w:val="00A37D44"/>
    <w:rsid w:val="00A405A2"/>
    <w:rsid w:val="00A40B7A"/>
    <w:rsid w:val="00A410CE"/>
    <w:rsid w:val="00A411AC"/>
    <w:rsid w:val="00A41638"/>
    <w:rsid w:val="00A41CE5"/>
    <w:rsid w:val="00A42A36"/>
    <w:rsid w:val="00A43095"/>
    <w:rsid w:val="00A43466"/>
    <w:rsid w:val="00A43982"/>
    <w:rsid w:val="00A43FC4"/>
    <w:rsid w:val="00A44349"/>
    <w:rsid w:val="00A453C2"/>
    <w:rsid w:val="00A45623"/>
    <w:rsid w:val="00A502B5"/>
    <w:rsid w:val="00A523B9"/>
    <w:rsid w:val="00A525F8"/>
    <w:rsid w:val="00A531B9"/>
    <w:rsid w:val="00A535C6"/>
    <w:rsid w:val="00A53BAC"/>
    <w:rsid w:val="00A53ED7"/>
    <w:rsid w:val="00A5454A"/>
    <w:rsid w:val="00A57D56"/>
    <w:rsid w:val="00A61692"/>
    <w:rsid w:val="00A61829"/>
    <w:rsid w:val="00A61985"/>
    <w:rsid w:val="00A61C7D"/>
    <w:rsid w:val="00A627FF"/>
    <w:rsid w:val="00A62EE1"/>
    <w:rsid w:val="00A63B8E"/>
    <w:rsid w:val="00A64540"/>
    <w:rsid w:val="00A64776"/>
    <w:rsid w:val="00A64C84"/>
    <w:rsid w:val="00A6621F"/>
    <w:rsid w:val="00A6666A"/>
    <w:rsid w:val="00A66AD6"/>
    <w:rsid w:val="00A66BDD"/>
    <w:rsid w:val="00A72BEC"/>
    <w:rsid w:val="00A72BFF"/>
    <w:rsid w:val="00A75656"/>
    <w:rsid w:val="00A76992"/>
    <w:rsid w:val="00A7766A"/>
    <w:rsid w:val="00A77734"/>
    <w:rsid w:val="00A8192D"/>
    <w:rsid w:val="00A824A7"/>
    <w:rsid w:val="00A827E5"/>
    <w:rsid w:val="00A82A29"/>
    <w:rsid w:val="00A82ECA"/>
    <w:rsid w:val="00A8437D"/>
    <w:rsid w:val="00A84B0B"/>
    <w:rsid w:val="00A84B70"/>
    <w:rsid w:val="00A90381"/>
    <w:rsid w:val="00A9041C"/>
    <w:rsid w:val="00A90C75"/>
    <w:rsid w:val="00A91D22"/>
    <w:rsid w:val="00A91F9E"/>
    <w:rsid w:val="00A956C0"/>
    <w:rsid w:val="00A95AE8"/>
    <w:rsid w:val="00A960BB"/>
    <w:rsid w:val="00A962F6"/>
    <w:rsid w:val="00A9632A"/>
    <w:rsid w:val="00A9646C"/>
    <w:rsid w:val="00A96A4E"/>
    <w:rsid w:val="00A96DA9"/>
    <w:rsid w:val="00A97383"/>
    <w:rsid w:val="00A97442"/>
    <w:rsid w:val="00A97487"/>
    <w:rsid w:val="00AA1766"/>
    <w:rsid w:val="00AA23C5"/>
    <w:rsid w:val="00AA2BD0"/>
    <w:rsid w:val="00AA4616"/>
    <w:rsid w:val="00AA54C4"/>
    <w:rsid w:val="00AA64DA"/>
    <w:rsid w:val="00AB0127"/>
    <w:rsid w:val="00AB0232"/>
    <w:rsid w:val="00AB1052"/>
    <w:rsid w:val="00AB1DD4"/>
    <w:rsid w:val="00AB327A"/>
    <w:rsid w:val="00AB3DEB"/>
    <w:rsid w:val="00AB5686"/>
    <w:rsid w:val="00AB61DC"/>
    <w:rsid w:val="00AB6513"/>
    <w:rsid w:val="00AB68A2"/>
    <w:rsid w:val="00AB7FC6"/>
    <w:rsid w:val="00AC0989"/>
    <w:rsid w:val="00AC0A0B"/>
    <w:rsid w:val="00AC181D"/>
    <w:rsid w:val="00AC1EA0"/>
    <w:rsid w:val="00AC23DC"/>
    <w:rsid w:val="00AC311C"/>
    <w:rsid w:val="00AC3191"/>
    <w:rsid w:val="00AC381A"/>
    <w:rsid w:val="00AC4AFE"/>
    <w:rsid w:val="00AC554C"/>
    <w:rsid w:val="00AC6187"/>
    <w:rsid w:val="00AD0E94"/>
    <w:rsid w:val="00AD108C"/>
    <w:rsid w:val="00AD118A"/>
    <w:rsid w:val="00AD146A"/>
    <w:rsid w:val="00AD2839"/>
    <w:rsid w:val="00AD2908"/>
    <w:rsid w:val="00AD29EA"/>
    <w:rsid w:val="00AD2EB6"/>
    <w:rsid w:val="00AD331B"/>
    <w:rsid w:val="00AD34EE"/>
    <w:rsid w:val="00AD3D09"/>
    <w:rsid w:val="00AD4FA4"/>
    <w:rsid w:val="00AD5824"/>
    <w:rsid w:val="00AD6BB9"/>
    <w:rsid w:val="00AD6F19"/>
    <w:rsid w:val="00AD710A"/>
    <w:rsid w:val="00AD78D4"/>
    <w:rsid w:val="00AE35EB"/>
    <w:rsid w:val="00AE3A0F"/>
    <w:rsid w:val="00AE3A74"/>
    <w:rsid w:val="00AE4C1D"/>
    <w:rsid w:val="00AE4CEC"/>
    <w:rsid w:val="00AE512B"/>
    <w:rsid w:val="00AE52A6"/>
    <w:rsid w:val="00AE5421"/>
    <w:rsid w:val="00AE63AB"/>
    <w:rsid w:val="00AE6CA0"/>
    <w:rsid w:val="00AE6D94"/>
    <w:rsid w:val="00AF2C60"/>
    <w:rsid w:val="00AF3D23"/>
    <w:rsid w:val="00AF3DEC"/>
    <w:rsid w:val="00AF3E28"/>
    <w:rsid w:val="00AF503D"/>
    <w:rsid w:val="00AF6752"/>
    <w:rsid w:val="00AF6F45"/>
    <w:rsid w:val="00B004EE"/>
    <w:rsid w:val="00B007E2"/>
    <w:rsid w:val="00B007EF"/>
    <w:rsid w:val="00B01063"/>
    <w:rsid w:val="00B0216C"/>
    <w:rsid w:val="00B0290E"/>
    <w:rsid w:val="00B03475"/>
    <w:rsid w:val="00B04CED"/>
    <w:rsid w:val="00B04D1D"/>
    <w:rsid w:val="00B07BB0"/>
    <w:rsid w:val="00B10292"/>
    <w:rsid w:val="00B123AB"/>
    <w:rsid w:val="00B1292D"/>
    <w:rsid w:val="00B13B8E"/>
    <w:rsid w:val="00B14DBE"/>
    <w:rsid w:val="00B16CED"/>
    <w:rsid w:val="00B176AD"/>
    <w:rsid w:val="00B21124"/>
    <w:rsid w:val="00B21BA9"/>
    <w:rsid w:val="00B21CD5"/>
    <w:rsid w:val="00B22FA7"/>
    <w:rsid w:val="00B23048"/>
    <w:rsid w:val="00B230D1"/>
    <w:rsid w:val="00B23B3B"/>
    <w:rsid w:val="00B24226"/>
    <w:rsid w:val="00B24704"/>
    <w:rsid w:val="00B24B59"/>
    <w:rsid w:val="00B24FE1"/>
    <w:rsid w:val="00B258EA"/>
    <w:rsid w:val="00B27218"/>
    <w:rsid w:val="00B27463"/>
    <w:rsid w:val="00B27B9D"/>
    <w:rsid w:val="00B27BFB"/>
    <w:rsid w:val="00B27D5A"/>
    <w:rsid w:val="00B313E0"/>
    <w:rsid w:val="00B342FE"/>
    <w:rsid w:val="00B34862"/>
    <w:rsid w:val="00B34E2D"/>
    <w:rsid w:val="00B3707A"/>
    <w:rsid w:val="00B37447"/>
    <w:rsid w:val="00B400D6"/>
    <w:rsid w:val="00B409B9"/>
    <w:rsid w:val="00B41651"/>
    <w:rsid w:val="00B41813"/>
    <w:rsid w:val="00B42370"/>
    <w:rsid w:val="00B4249E"/>
    <w:rsid w:val="00B42B57"/>
    <w:rsid w:val="00B44FFD"/>
    <w:rsid w:val="00B46239"/>
    <w:rsid w:val="00B4676E"/>
    <w:rsid w:val="00B52A62"/>
    <w:rsid w:val="00B52FFD"/>
    <w:rsid w:val="00B540FD"/>
    <w:rsid w:val="00B5482B"/>
    <w:rsid w:val="00B54D27"/>
    <w:rsid w:val="00B55A63"/>
    <w:rsid w:val="00B56898"/>
    <w:rsid w:val="00B56A0F"/>
    <w:rsid w:val="00B572BF"/>
    <w:rsid w:val="00B611E7"/>
    <w:rsid w:val="00B62602"/>
    <w:rsid w:val="00B63A62"/>
    <w:rsid w:val="00B642D0"/>
    <w:rsid w:val="00B648E6"/>
    <w:rsid w:val="00B668C2"/>
    <w:rsid w:val="00B66ED8"/>
    <w:rsid w:val="00B67249"/>
    <w:rsid w:val="00B67424"/>
    <w:rsid w:val="00B676CD"/>
    <w:rsid w:val="00B7053A"/>
    <w:rsid w:val="00B7056F"/>
    <w:rsid w:val="00B70896"/>
    <w:rsid w:val="00B7570A"/>
    <w:rsid w:val="00B76E90"/>
    <w:rsid w:val="00B80BFC"/>
    <w:rsid w:val="00B8308E"/>
    <w:rsid w:val="00B84D84"/>
    <w:rsid w:val="00B85226"/>
    <w:rsid w:val="00B85503"/>
    <w:rsid w:val="00B855E7"/>
    <w:rsid w:val="00B875BF"/>
    <w:rsid w:val="00B901E4"/>
    <w:rsid w:val="00B93283"/>
    <w:rsid w:val="00B934D0"/>
    <w:rsid w:val="00B94018"/>
    <w:rsid w:val="00B94C91"/>
    <w:rsid w:val="00B94CBA"/>
    <w:rsid w:val="00B974EC"/>
    <w:rsid w:val="00B9790D"/>
    <w:rsid w:val="00BA0794"/>
    <w:rsid w:val="00BA08BF"/>
    <w:rsid w:val="00BA16AF"/>
    <w:rsid w:val="00BA1DD8"/>
    <w:rsid w:val="00BA2323"/>
    <w:rsid w:val="00BA2801"/>
    <w:rsid w:val="00BA2914"/>
    <w:rsid w:val="00BA2B96"/>
    <w:rsid w:val="00BA2EBC"/>
    <w:rsid w:val="00BA3244"/>
    <w:rsid w:val="00BA3439"/>
    <w:rsid w:val="00BA3501"/>
    <w:rsid w:val="00BA46A4"/>
    <w:rsid w:val="00BA52CA"/>
    <w:rsid w:val="00BA6015"/>
    <w:rsid w:val="00BA6D75"/>
    <w:rsid w:val="00BA73E4"/>
    <w:rsid w:val="00BB0517"/>
    <w:rsid w:val="00BB0F19"/>
    <w:rsid w:val="00BB1D11"/>
    <w:rsid w:val="00BB1F5E"/>
    <w:rsid w:val="00BB2810"/>
    <w:rsid w:val="00BB2D14"/>
    <w:rsid w:val="00BB2F63"/>
    <w:rsid w:val="00BB3216"/>
    <w:rsid w:val="00BB3EC5"/>
    <w:rsid w:val="00BB43F0"/>
    <w:rsid w:val="00BB66F6"/>
    <w:rsid w:val="00BB6E7E"/>
    <w:rsid w:val="00BB7155"/>
    <w:rsid w:val="00BC0154"/>
    <w:rsid w:val="00BC0271"/>
    <w:rsid w:val="00BC0F5A"/>
    <w:rsid w:val="00BC1133"/>
    <w:rsid w:val="00BC139C"/>
    <w:rsid w:val="00BC1616"/>
    <w:rsid w:val="00BC174C"/>
    <w:rsid w:val="00BC29BA"/>
    <w:rsid w:val="00BC45F5"/>
    <w:rsid w:val="00BC4799"/>
    <w:rsid w:val="00BC4E5E"/>
    <w:rsid w:val="00BC510E"/>
    <w:rsid w:val="00BC5DBE"/>
    <w:rsid w:val="00BC6A2E"/>
    <w:rsid w:val="00BC6F80"/>
    <w:rsid w:val="00BC784F"/>
    <w:rsid w:val="00BD010A"/>
    <w:rsid w:val="00BD05FA"/>
    <w:rsid w:val="00BD1760"/>
    <w:rsid w:val="00BD2071"/>
    <w:rsid w:val="00BD269B"/>
    <w:rsid w:val="00BD359A"/>
    <w:rsid w:val="00BD3C67"/>
    <w:rsid w:val="00BD4143"/>
    <w:rsid w:val="00BD49B9"/>
    <w:rsid w:val="00BD4D96"/>
    <w:rsid w:val="00BD6979"/>
    <w:rsid w:val="00BD6F2D"/>
    <w:rsid w:val="00BD70C7"/>
    <w:rsid w:val="00BE04BF"/>
    <w:rsid w:val="00BE0A41"/>
    <w:rsid w:val="00BE5D0E"/>
    <w:rsid w:val="00BE689A"/>
    <w:rsid w:val="00BE6EBC"/>
    <w:rsid w:val="00BE7FE6"/>
    <w:rsid w:val="00BF3147"/>
    <w:rsid w:val="00BF569F"/>
    <w:rsid w:val="00BF57EB"/>
    <w:rsid w:val="00BF5B6F"/>
    <w:rsid w:val="00BF5CF3"/>
    <w:rsid w:val="00BF5E13"/>
    <w:rsid w:val="00BF7CBE"/>
    <w:rsid w:val="00C00EAC"/>
    <w:rsid w:val="00C01D33"/>
    <w:rsid w:val="00C02F05"/>
    <w:rsid w:val="00C03179"/>
    <w:rsid w:val="00C06001"/>
    <w:rsid w:val="00C06204"/>
    <w:rsid w:val="00C07FB6"/>
    <w:rsid w:val="00C116B2"/>
    <w:rsid w:val="00C121B3"/>
    <w:rsid w:val="00C12FC1"/>
    <w:rsid w:val="00C15E3A"/>
    <w:rsid w:val="00C16524"/>
    <w:rsid w:val="00C16ADF"/>
    <w:rsid w:val="00C16EA9"/>
    <w:rsid w:val="00C16F54"/>
    <w:rsid w:val="00C20E58"/>
    <w:rsid w:val="00C21FB1"/>
    <w:rsid w:val="00C22397"/>
    <w:rsid w:val="00C22E92"/>
    <w:rsid w:val="00C23858"/>
    <w:rsid w:val="00C23C5E"/>
    <w:rsid w:val="00C23D90"/>
    <w:rsid w:val="00C24040"/>
    <w:rsid w:val="00C24519"/>
    <w:rsid w:val="00C260F2"/>
    <w:rsid w:val="00C26946"/>
    <w:rsid w:val="00C27E42"/>
    <w:rsid w:val="00C301D1"/>
    <w:rsid w:val="00C317F2"/>
    <w:rsid w:val="00C3261C"/>
    <w:rsid w:val="00C32F0E"/>
    <w:rsid w:val="00C339C8"/>
    <w:rsid w:val="00C33A6B"/>
    <w:rsid w:val="00C34A0F"/>
    <w:rsid w:val="00C34E69"/>
    <w:rsid w:val="00C355CA"/>
    <w:rsid w:val="00C35710"/>
    <w:rsid w:val="00C3621A"/>
    <w:rsid w:val="00C3640F"/>
    <w:rsid w:val="00C37274"/>
    <w:rsid w:val="00C37DD3"/>
    <w:rsid w:val="00C40B79"/>
    <w:rsid w:val="00C40BD9"/>
    <w:rsid w:val="00C43EB9"/>
    <w:rsid w:val="00C466D8"/>
    <w:rsid w:val="00C476F8"/>
    <w:rsid w:val="00C47DA8"/>
    <w:rsid w:val="00C47F65"/>
    <w:rsid w:val="00C47FAB"/>
    <w:rsid w:val="00C50680"/>
    <w:rsid w:val="00C513A2"/>
    <w:rsid w:val="00C51D31"/>
    <w:rsid w:val="00C528DB"/>
    <w:rsid w:val="00C52F8D"/>
    <w:rsid w:val="00C53EB4"/>
    <w:rsid w:val="00C5631E"/>
    <w:rsid w:val="00C5778D"/>
    <w:rsid w:val="00C615E0"/>
    <w:rsid w:val="00C61A16"/>
    <w:rsid w:val="00C625CC"/>
    <w:rsid w:val="00C63207"/>
    <w:rsid w:val="00C6421A"/>
    <w:rsid w:val="00C642BD"/>
    <w:rsid w:val="00C6476C"/>
    <w:rsid w:val="00C652F6"/>
    <w:rsid w:val="00C655FE"/>
    <w:rsid w:val="00C666C6"/>
    <w:rsid w:val="00C66B0C"/>
    <w:rsid w:val="00C66FD6"/>
    <w:rsid w:val="00C67033"/>
    <w:rsid w:val="00C67F30"/>
    <w:rsid w:val="00C704B3"/>
    <w:rsid w:val="00C70906"/>
    <w:rsid w:val="00C72EE4"/>
    <w:rsid w:val="00C72FDE"/>
    <w:rsid w:val="00C73832"/>
    <w:rsid w:val="00C7545E"/>
    <w:rsid w:val="00C75930"/>
    <w:rsid w:val="00C77189"/>
    <w:rsid w:val="00C77F76"/>
    <w:rsid w:val="00C808C3"/>
    <w:rsid w:val="00C80A32"/>
    <w:rsid w:val="00C80AA8"/>
    <w:rsid w:val="00C813F8"/>
    <w:rsid w:val="00C81711"/>
    <w:rsid w:val="00C81B42"/>
    <w:rsid w:val="00C81DF4"/>
    <w:rsid w:val="00C81E2E"/>
    <w:rsid w:val="00C82389"/>
    <w:rsid w:val="00C8261C"/>
    <w:rsid w:val="00C82A25"/>
    <w:rsid w:val="00C82BFD"/>
    <w:rsid w:val="00C82C6E"/>
    <w:rsid w:val="00C83798"/>
    <w:rsid w:val="00C83D5C"/>
    <w:rsid w:val="00C8404E"/>
    <w:rsid w:val="00C84FD8"/>
    <w:rsid w:val="00C85EDC"/>
    <w:rsid w:val="00C86EA9"/>
    <w:rsid w:val="00C90658"/>
    <w:rsid w:val="00C907FC"/>
    <w:rsid w:val="00C9114C"/>
    <w:rsid w:val="00C916CC"/>
    <w:rsid w:val="00C9192D"/>
    <w:rsid w:val="00C928A5"/>
    <w:rsid w:val="00C92F5F"/>
    <w:rsid w:val="00C937CC"/>
    <w:rsid w:val="00C967C6"/>
    <w:rsid w:val="00C96811"/>
    <w:rsid w:val="00C96F0D"/>
    <w:rsid w:val="00C97D99"/>
    <w:rsid w:val="00CA179C"/>
    <w:rsid w:val="00CA29B7"/>
    <w:rsid w:val="00CA3AD2"/>
    <w:rsid w:val="00CA4BC9"/>
    <w:rsid w:val="00CA67A7"/>
    <w:rsid w:val="00CA694C"/>
    <w:rsid w:val="00CA7378"/>
    <w:rsid w:val="00CA7693"/>
    <w:rsid w:val="00CA7C66"/>
    <w:rsid w:val="00CB1765"/>
    <w:rsid w:val="00CB3EE1"/>
    <w:rsid w:val="00CB424B"/>
    <w:rsid w:val="00CB574C"/>
    <w:rsid w:val="00CB7417"/>
    <w:rsid w:val="00CB7480"/>
    <w:rsid w:val="00CB7D81"/>
    <w:rsid w:val="00CB7FFB"/>
    <w:rsid w:val="00CC03A0"/>
    <w:rsid w:val="00CC0A18"/>
    <w:rsid w:val="00CC30A7"/>
    <w:rsid w:val="00CC3613"/>
    <w:rsid w:val="00CC4466"/>
    <w:rsid w:val="00CC4EAE"/>
    <w:rsid w:val="00CC58F8"/>
    <w:rsid w:val="00CC78DF"/>
    <w:rsid w:val="00CC78E7"/>
    <w:rsid w:val="00CC7CBC"/>
    <w:rsid w:val="00CD06EF"/>
    <w:rsid w:val="00CD1129"/>
    <w:rsid w:val="00CD241B"/>
    <w:rsid w:val="00CD343F"/>
    <w:rsid w:val="00CD3659"/>
    <w:rsid w:val="00CD3A0E"/>
    <w:rsid w:val="00CD3E33"/>
    <w:rsid w:val="00CD4121"/>
    <w:rsid w:val="00CD460C"/>
    <w:rsid w:val="00CD647E"/>
    <w:rsid w:val="00CE191E"/>
    <w:rsid w:val="00CE2493"/>
    <w:rsid w:val="00CE25DF"/>
    <w:rsid w:val="00CE6ABE"/>
    <w:rsid w:val="00CE7C83"/>
    <w:rsid w:val="00CF06AC"/>
    <w:rsid w:val="00CF0FD8"/>
    <w:rsid w:val="00CF1DE2"/>
    <w:rsid w:val="00CF5F1A"/>
    <w:rsid w:val="00CF61C3"/>
    <w:rsid w:val="00CF6DD6"/>
    <w:rsid w:val="00CF71C7"/>
    <w:rsid w:val="00CF7824"/>
    <w:rsid w:val="00CF7B82"/>
    <w:rsid w:val="00D00854"/>
    <w:rsid w:val="00D04311"/>
    <w:rsid w:val="00D067CC"/>
    <w:rsid w:val="00D069D1"/>
    <w:rsid w:val="00D06BAA"/>
    <w:rsid w:val="00D0728D"/>
    <w:rsid w:val="00D11959"/>
    <w:rsid w:val="00D12829"/>
    <w:rsid w:val="00D12A50"/>
    <w:rsid w:val="00D14B0C"/>
    <w:rsid w:val="00D14E7F"/>
    <w:rsid w:val="00D14F79"/>
    <w:rsid w:val="00D150DB"/>
    <w:rsid w:val="00D15208"/>
    <w:rsid w:val="00D167DD"/>
    <w:rsid w:val="00D16903"/>
    <w:rsid w:val="00D169EE"/>
    <w:rsid w:val="00D178FD"/>
    <w:rsid w:val="00D17C5F"/>
    <w:rsid w:val="00D20BE0"/>
    <w:rsid w:val="00D243F9"/>
    <w:rsid w:val="00D24A11"/>
    <w:rsid w:val="00D25162"/>
    <w:rsid w:val="00D2565A"/>
    <w:rsid w:val="00D2792F"/>
    <w:rsid w:val="00D27C15"/>
    <w:rsid w:val="00D30892"/>
    <w:rsid w:val="00D30AE0"/>
    <w:rsid w:val="00D32159"/>
    <w:rsid w:val="00D33BE8"/>
    <w:rsid w:val="00D3412D"/>
    <w:rsid w:val="00D35751"/>
    <w:rsid w:val="00D35B74"/>
    <w:rsid w:val="00D3781E"/>
    <w:rsid w:val="00D4090A"/>
    <w:rsid w:val="00D431E1"/>
    <w:rsid w:val="00D43C70"/>
    <w:rsid w:val="00D445A6"/>
    <w:rsid w:val="00D44709"/>
    <w:rsid w:val="00D45390"/>
    <w:rsid w:val="00D45CAC"/>
    <w:rsid w:val="00D46708"/>
    <w:rsid w:val="00D470BB"/>
    <w:rsid w:val="00D473E5"/>
    <w:rsid w:val="00D50B2D"/>
    <w:rsid w:val="00D50E4A"/>
    <w:rsid w:val="00D52C59"/>
    <w:rsid w:val="00D5346F"/>
    <w:rsid w:val="00D54385"/>
    <w:rsid w:val="00D55258"/>
    <w:rsid w:val="00D5546B"/>
    <w:rsid w:val="00D557E1"/>
    <w:rsid w:val="00D55834"/>
    <w:rsid w:val="00D55A7B"/>
    <w:rsid w:val="00D55F88"/>
    <w:rsid w:val="00D55FAE"/>
    <w:rsid w:val="00D567C3"/>
    <w:rsid w:val="00D56AAE"/>
    <w:rsid w:val="00D56AB1"/>
    <w:rsid w:val="00D603F9"/>
    <w:rsid w:val="00D60C0E"/>
    <w:rsid w:val="00D61C52"/>
    <w:rsid w:val="00D62179"/>
    <w:rsid w:val="00D6254F"/>
    <w:rsid w:val="00D62628"/>
    <w:rsid w:val="00D62FA3"/>
    <w:rsid w:val="00D63123"/>
    <w:rsid w:val="00D638CB"/>
    <w:rsid w:val="00D6431F"/>
    <w:rsid w:val="00D64327"/>
    <w:rsid w:val="00D6470B"/>
    <w:rsid w:val="00D64BFB"/>
    <w:rsid w:val="00D6508E"/>
    <w:rsid w:val="00D65C72"/>
    <w:rsid w:val="00D66FCE"/>
    <w:rsid w:val="00D70108"/>
    <w:rsid w:val="00D71144"/>
    <w:rsid w:val="00D7146C"/>
    <w:rsid w:val="00D719CD"/>
    <w:rsid w:val="00D72BD8"/>
    <w:rsid w:val="00D73575"/>
    <w:rsid w:val="00D7357C"/>
    <w:rsid w:val="00D74349"/>
    <w:rsid w:val="00D74355"/>
    <w:rsid w:val="00D74384"/>
    <w:rsid w:val="00D74948"/>
    <w:rsid w:val="00D75C29"/>
    <w:rsid w:val="00D75FB3"/>
    <w:rsid w:val="00D76595"/>
    <w:rsid w:val="00D778ED"/>
    <w:rsid w:val="00D80114"/>
    <w:rsid w:val="00D80803"/>
    <w:rsid w:val="00D82CD3"/>
    <w:rsid w:val="00D8352B"/>
    <w:rsid w:val="00D8447F"/>
    <w:rsid w:val="00D84719"/>
    <w:rsid w:val="00D84749"/>
    <w:rsid w:val="00D84D51"/>
    <w:rsid w:val="00D87C6A"/>
    <w:rsid w:val="00D87D35"/>
    <w:rsid w:val="00D90FAD"/>
    <w:rsid w:val="00D91173"/>
    <w:rsid w:val="00D9226E"/>
    <w:rsid w:val="00D93038"/>
    <w:rsid w:val="00D94E94"/>
    <w:rsid w:val="00D95EA3"/>
    <w:rsid w:val="00D97EBF"/>
    <w:rsid w:val="00DA0CB3"/>
    <w:rsid w:val="00DA188C"/>
    <w:rsid w:val="00DA283E"/>
    <w:rsid w:val="00DA2A8C"/>
    <w:rsid w:val="00DA30BD"/>
    <w:rsid w:val="00DA3574"/>
    <w:rsid w:val="00DA38D6"/>
    <w:rsid w:val="00DA3A79"/>
    <w:rsid w:val="00DA3B3C"/>
    <w:rsid w:val="00DA4155"/>
    <w:rsid w:val="00DA4BD3"/>
    <w:rsid w:val="00DA4FEE"/>
    <w:rsid w:val="00DA5BAF"/>
    <w:rsid w:val="00DA6126"/>
    <w:rsid w:val="00DA6EA4"/>
    <w:rsid w:val="00DA70FA"/>
    <w:rsid w:val="00DB0C06"/>
    <w:rsid w:val="00DB0EC0"/>
    <w:rsid w:val="00DB108D"/>
    <w:rsid w:val="00DB2500"/>
    <w:rsid w:val="00DB2822"/>
    <w:rsid w:val="00DB488D"/>
    <w:rsid w:val="00DB5174"/>
    <w:rsid w:val="00DB538E"/>
    <w:rsid w:val="00DB5454"/>
    <w:rsid w:val="00DB5573"/>
    <w:rsid w:val="00DB5BC4"/>
    <w:rsid w:val="00DB6633"/>
    <w:rsid w:val="00DB66DA"/>
    <w:rsid w:val="00DB76F8"/>
    <w:rsid w:val="00DB7E70"/>
    <w:rsid w:val="00DC076E"/>
    <w:rsid w:val="00DC0A67"/>
    <w:rsid w:val="00DC0E67"/>
    <w:rsid w:val="00DC1919"/>
    <w:rsid w:val="00DC1E32"/>
    <w:rsid w:val="00DC2042"/>
    <w:rsid w:val="00DC23B9"/>
    <w:rsid w:val="00DC25A5"/>
    <w:rsid w:val="00DC2B99"/>
    <w:rsid w:val="00DC2D7E"/>
    <w:rsid w:val="00DC412F"/>
    <w:rsid w:val="00DC4D87"/>
    <w:rsid w:val="00DC593E"/>
    <w:rsid w:val="00DC5A90"/>
    <w:rsid w:val="00DC79C9"/>
    <w:rsid w:val="00DD0A8E"/>
    <w:rsid w:val="00DD1CEB"/>
    <w:rsid w:val="00DD2225"/>
    <w:rsid w:val="00DD2A80"/>
    <w:rsid w:val="00DD47C6"/>
    <w:rsid w:val="00DD4E3F"/>
    <w:rsid w:val="00DD5904"/>
    <w:rsid w:val="00DD68ED"/>
    <w:rsid w:val="00DD755B"/>
    <w:rsid w:val="00DE0067"/>
    <w:rsid w:val="00DE23FC"/>
    <w:rsid w:val="00DE3059"/>
    <w:rsid w:val="00DE36F5"/>
    <w:rsid w:val="00DE5430"/>
    <w:rsid w:val="00DE59CF"/>
    <w:rsid w:val="00DE5F9D"/>
    <w:rsid w:val="00DE603E"/>
    <w:rsid w:val="00DE7219"/>
    <w:rsid w:val="00DF1210"/>
    <w:rsid w:val="00DF1EBC"/>
    <w:rsid w:val="00DF2078"/>
    <w:rsid w:val="00DF2716"/>
    <w:rsid w:val="00DF2DC9"/>
    <w:rsid w:val="00DF2F96"/>
    <w:rsid w:val="00DF3C96"/>
    <w:rsid w:val="00DF45FA"/>
    <w:rsid w:val="00DF4A3E"/>
    <w:rsid w:val="00DF5365"/>
    <w:rsid w:val="00DF797E"/>
    <w:rsid w:val="00DF7C3D"/>
    <w:rsid w:val="00E00008"/>
    <w:rsid w:val="00E0031E"/>
    <w:rsid w:val="00E01843"/>
    <w:rsid w:val="00E02971"/>
    <w:rsid w:val="00E0340F"/>
    <w:rsid w:val="00E03C10"/>
    <w:rsid w:val="00E04162"/>
    <w:rsid w:val="00E04918"/>
    <w:rsid w:val="00E107F0"/>
    <w:rsid w:val="00E11531"/>
    <w:rsid w:val="00E128A9"/>
    <w:rsid w:val="00E13019"/>
    <w:rsid w:val="00E1301E"/>
    <w:rsid w:val="00E137DA"/>
    <w:rsid w:val="00E13F95"/>
    <w:rsid w:val="00E141E6"/>
    <w:rsid w:val="00E144AB"/>
    <w:rsid w:val="00E1609E"/>
    <w:rsid w:val="00E170B4"/>
    <w:rsid w:val="00E17E12"/>
    <w:rsid w:val="00E2168B"/>
    <w:rsid w:val="00E219AC"/>
    <w:rsid w:val="00E223C5"/>
    <w:rsid w:val="00E2409F"/>
    <w:rsid w:val="00E2422F"/>
    <w:rsid w:val="00E2496C"/>
    <w:rsid w:val="00E25B08"/>
    <w:rsid w:val="00E25EF7"/>
    <w:rsid w:val="00E27174"/>
    <w:rsid w:val="00E301D0"/>
    <w:rsid w:val="00E30C45"/>
    <w:rsid w:val="00E31EFA"/>
    <w:rsid w:val="00E324FF"/>
    <w:rsid w:val="00E32BFF"/>
    <w:rsid w:val="00E32D0B"/>
    <w:rsid w:val="00E3406B"/>
    <w:rsid w:val="00E35701"/>
    <w:rsid w:val="00E3570B"/>
    <w:rsid w:val="00E3598A"/>
    <w:rsid w:val="00E35B4D"/>
    <w:rsid w:val="00E36437"/>
    <w:rsid w:val="00E407F3"/>
    <w:rsid w:val="00E415E3"/>
    <w:rsid w:val="00E42110"/>
    <w:rsid w:val="00E440F2"/>
    <w:rsid w:val="00E44ACB"/>
    <w:rsid w:val="00E472AA"/>
    <w:rsid w:val="00E476AE"/>
    <w:rsid w:val="00E47D90"/>
    <w:rsid w:val="00E5024A"/>
    <w:rsid w:val="00E548FF"/>
    <w:rsid w:val="00E54981"/>
    <w:rsid w:val="00E5634C"/>
    <w:rsid w:val="00E563C2"/>
    <w:rsid w:val="00E5697A"/>
    <w:rsid w:val="00E56C20"/>
    <w:rsid w:val="00E57F4C"/>
    <w:rsid w:val="00E6006D"/>
    <w:rsid w:val="00E60E91"/>
    <w:rsid w:val="00E6222A"/>
    <w:rsid w:val="00E63FAB"/>
    <w:rsid w:val="00E642B3"/>
    <w:rsid w:val="00E6696F"/>
    <w:rsid w:val="00E67025"/>
    <w:rsid w:val="00E671A2"/>
    <w:rsid w:val="00E7033B"/>
    <w:rsid w:val="00E70DFE"/>
    <w:rsid w:val="00E71D81"/>
    <w:rsid w:val="00E7271C"/>
    <w:rsid w:val="00E7643E"/>
    <w:rsid w:val="00E76B7B"/>
    <w:rsid w:val="00E807E1"/>
    <w:rsid w:val="00E81027"/>
    <w:rsid w:val="00E833ED"/>
    <w:rsid w:val="00E841B4"/>
    <w:rsid w:val="00E847A0"/>
    <w:rsid w:val="00E87196"/>
    <w:rsid w:val="00E90C3F"/>
    <w:rsid w:val="00E91DB8"/>
    <w:rsid w:val="00E9297D"/>
    <w:rsid w:val="00E92CB5"/>
    <w:rsid w:val="00E92D13"/>
    <w:rsid w:val="00E92EE4"/>
    <w:rsid w:val="00E933F3"/>
    <w:rsid w:val="00E95DC4"/>
    <w:rsid w:val="00E95F89"/>
    <w:rsid w:val="00E9614C"/>
    <w:rsid w:val="00E96292"/>
    <w:rsid w:val="00E9751D"/>
    <w:rsid w:val="00E97AA0"/>
    <w:rsid w:val="00EA05F7"/>
    <w:rsid w:val="00EA1441"/>
    <w:rsid w:val="00EA1E52"/>
    <w:rsid w:val="00EA21E3"/>
    <w:rsid w:val="00EA342E"/>
    <w:rsid w:val="00EA6038"/>
    <w:rsid w:val="00EA67DE"/>
    <w:rsid w:val="00EA6B70"/>
    <w:rsid w:val="00EA7447"/>
    <w:rsid w:val="00EA7C77"/>
    <w:rsid w:val="00EB00D8"/>
    <w:rsid w:val="00EB0899"/>
    <w:rsid w:val="00EB0A4E"/>
    <w:rsid w:val="00EB0ABA"/>
    <w:rsid w:val="00EB181A"/>
    <w:rsid w:val="00EB2CBC"/>
    <w:rsid w:val="00EB3CEA"/>
    <w:rsid w:val="00EB3E75"/>
    <w:rsid w:val="00EB4673"/>
    <w:rsid w:val="00EB4F01"/>
    <w:rsid w:val="00EB5404"/>
    <w:rsid w:val="00EB575C"/>
    <w:rsid w:val="00EB5E2A"/>
    <w:rsid w:val="00EC09AE"/>
    <w:rsid w:val="00EC09FD"/>
    <w:rsid w:val="00EC183A"/>
    <w:rsid w:val="00EC454A"/>
    <w:rsid w:val="00EC5DC8"/>
    <w:rsid w:val="00EC6245"/>
    <w:rsid w:val="00EC673F"/>
    <w:rsid w:val="00EC6AE0"/>
    <w:rsid w:val="00EC6F92"/>
    <w:rsid w:val="00EC7A2D"/>
    <w:rsid w:val="00EC7B27"/>
    <w:rsid w:val="00ED05AC"/>
    <w:rsid w:val="00ED09A5"/>
    <w:rsid w:val="00ED14F5"/>
    <w:rsid w:val="00ED173D"/>
    <w:rsid w:val="00ED193D"/>
    <w:rsid w:val="00ED2E88"/>
    <w:rsid w:val="00ED4D7D"/>
    <w:rsid w:val="00ED6387"/>
    <w:rsid w:val="00ED7515"/>
    <w:rsid w:val="00ED7E8F"/>
    <w:rsid w:val="00EE27AE"/>
    <w:rsid w:val="00EE2C9D"/>
    <w:rsid w:val="00EE307D"/>
    <w:rsid w:val="00EE357D"/>
    <w:rsid w:val="00EE385E"/>
    <w:rsid w:val="00EE3BF7"/>
    <w:rsid w:val="00EE3E7A"/>
    <w:rsid w:val="00EE4616"/>
    <w:rsid w:val="00EE4C8B"/>
    <w:rsid w:val="00EE50D8"/>
    <w:rsid w:val="00EE5C9A"/>
    <w:rsid w:val="00EE755F"/>
    <w:rsid w:val="00EE79AC"/>
    <w:rsid w:val="00EF062D"/>
    <w:rsid w:val="00EF3666"/>
    <w:rsid w:val="00EF4323"/>
    <w:rsid w:val="00EF44D1"/>
    <w:rsid w:val="00EF4C60"/>
    <w:rsid w:val="00EF640E"/>
    <w:rsid w:val="00EF6598"/>
    <w:rsid w:val="00EF66D3"/>
    <w:rsid w:val="00EF6B81"/>
    <w:rsid w:val="00EF7957"/>
    <w:rsid w:val="00F0001B"/>
    <w:rsid w:val="00F013EE"/>
    <w:rsid w:val="00F01B3E"/>
    <w:rsid w:val="00F02C08"/>
    <w:rsid w:val="00F06B50"/>
    <w:rsid w:val="00F07408"/>
    <w:rsid w:val="00F079DF"/>
    <w:rsid w:val="00F10DED"/>
    <w:rsid w:val="00F11E37"/>
    <w:rsid w:val="00F13A53"/>
    <w:rsid w:val="00F13ACA"/>
    <w:rsid w:val="00F13EE4"/>
    <w:rsid w:val="00F144DA"/>
    <w:rsid w:val="00F16131"/>
    <w:rsid w:val="00F164D6"/>
    <w:rsid w:val="00F16B93"/>
    <w:rsid w:val="00F170BB"/>
    <w:rsid w:val="00F20025"/>
    <w:rsid w:val="00F20C36"/>
    <w:rsid w:val="00F20F9F"/>
    <w:rsid w:val="00F2102E"/>
    <w:rsid w:val="00F23BF6"/>
    <w:rsid w:val="00F241A8"/>
    <w:rsid w:val="00F248E2"/>
    <w:rsid w:val="00F252F7"/>
    <w:rsid w:val="00F255E9"/>
    <w:rsid w:val="00F274A5"/>
    <w:rsid w:val="00F27E9D"/>
    <w:rsid w:val="00F27EAD"/>
    <w:rsid w:val="00F30319"/>
    <w:rsid w:val="00F30D6A"/>
    <w:rsid w:val="00F31017"/>
    <w:rsid w:val="00F31490"/>
    <w:rsid w:val="00F31E97"/>
    <w:rsid w:val="00F32454"/>
    <w:rsid w:val="00F33084"/>
    <w:rsid w:val="00F346BB"/>
    <w:rsid w:val="00F34AD0"/>
    <w:rsid w:val="00F34BD1"/>
    <w:rsid w:val="00F35065"/>
    <w:rsid w:val="00F3619F"/>
    <w:rsid w:val="00F36610"/>
    <w:rsid w:val="00F36965"/>
    <w:rsid w:val="00F37616"/>
    <w:rsid w:val="00F41121"/>
    <w:rsid w:val="00F416AC"/>
    <w:rsid w:val="00F41AAE"/>
    <w:rsid w:val="00F42BE1"/>
    <w:rsid w:val="00F43EFE"/>
    <w:rsid w:val="00F45057"/>
    <w:rsid w:val="00F462F6"/>
    <w:rsid w:val="00F46570"/>
    <w:rsid w:val="00F4663D"/>
    <w:rsid w:val="00F469A4"/>
    <w:rsid w:val="00F46D2A"/>
    <w:rsid w:val="00F47088"/>
    <w:rsid w:val="00F47D2C"/>
    <w:rsid w:val="00F50837"/>
    <w:rsid w:val="00F50B08"/>
    <w:rsid w:val="00F5222E"/>
    <w:rsid w:val="00F523A7"/>
    <w:rsid w:val="00F529F1"/>
    <w:rsid w:val="00F53B05"/>
    <w:rsid w:val="00F54AD7"/>
    <w:rsid w:val="00F54BFD"/>
    <w:rsid w:val="00F54E27"/>
    <w:rsid w:val="00F55524"/>
    <w:rsid w:val="00F55A6C"/>
    <w:rsid w:val="00F56528"/>
    <w:rsid w:val="00F56742"/>
    <w:rsid w:val="00F5709D"/>
    <w:rsid w:val="00F61D3D"/>
    <w:rsid w:val="00F621E8"/>
    <w:rsid w:val="00F62B87"/>
    <w:rsid w:val="00F63533"/>
    <w:rsid w:val="00F63988"/>
    <w:rsid w:val="00F646CB"/>
    <w:rsid w:val="00F64BE1"/>
    <w:rsid w:val="00F66642"/>
    <w:rsid w:val="00F70156"/>
    <w:rsid w:val="00F71126"/>
    <w:rsid w:val="00F71ABA"/>
    <w:rsid w:val="00F72B7B"/>
    <w:rsid w:val="00F74794"/>
    <w:rsid w:val="00F75511"/>
    <w:rsid w:val="00F769D5"/>
    <w:rsid w:val="00F77580"/>
    <w:rsid w:val="00F80050"/>
    <w:rsid w:val="00F8060D"/>
    <w:rsid w:val="00F828AD"/>
    <w:rsid w:val="00F82B34"/>
    <w:rsid w:val="00F82D1F"/>
    <w:rsid w:val="00F86250"/>
    <w:rsid w:val="00F87081"/>
    <w:rsid w:val="00F87870"/>
    <w:rsid w:val="00F9131F"/>
    <w:rsid w:val="00F92BE9"/>
    <w:rsid w:val="00F93263"/>
    <w:rsid w:val="00F9466E"/>
    <w:rsid w:val="00F9499E"/>
    <w:rsid w:val="00F94B41"/>
    <w:rsid w:val="00F96958"/>
    <w:rsid w:val="00F96AC1"/>
    <w:rsid w:val="00F96BC6"/>
    <w:rsid w:val="00F96EEB"/>
    <w:rsid w:val="00F97A7E"/>
    <w:rsid w:val="00FA1F76"/>
    <w:rsid w:val="00FA3791"/>
    <w:rsid w:val="00FA3972"/>
    <w:rsid w:val="00FA5902"/>
    <w:rsid w:val="00FA675E"/>
    <w:rsid w:val="00FB013C"/>
    <w:rsid w:val="00FB0B69"/>
    <w:rsid w:val="00FB26C9"/>
    <w:rsid w:val="00FB352B"/>
    <w:rsid w:val="00FB5A61"/>
    <w:rsid w:val="00FB72E2"/>
    <w:rsid w:val="00FC131D"/>
    <w:rsid w:val="00FC142D"/>
    <w:rsid w:val="00FC14DD"/>
    <w:rsid w:val="00FC158B"/>
    <w:rsid w:val="00FC2352"/>
    <w:rsid w:val="00FC260C"/>
    <w:rsid w:val="00FC29B3"/>
    <w:rsid w:val="00FC3089"/>
    <w:rsid w:val="00FC3380"/>
    <w:rsid w:val="00FC343A"/>
    <w:rsid w:val="00FC34D9"/>
    <w:rsid w:val="00FC38C6"/>
    <w:rsid w:val="00FC429F"/>
    <w:rsid w:val="00FC53D6"/>
    <w:rsid w:val="00FC61AD"/>
    <w:rsid w:val="00FC7878"/>
    <w:rsid w:val="00FC7A37"/>
    <w:rsid w:val="00FD11FD"/>
    <w:rsid w:val="00FD2119"/>
    <w:rsid w:val="00FD50D2"/>
    <w:rsid w:val="00FD5610"/>
    <w:rsid w:val="00FD5A60"/>
    <w:rsid w:val="00FD5A6C"/>
    <w:rsid w:val="00FE0229"/>
    <w:rsid w:val="00FE2125"/>
    <w:rsid w:val="00FE23E2"/>
    <w:rsid w:val="00FE3155"/>
    <w:rsid w:val="00FE3A7B"/>
    <w:rsid w:val="00FE3E41"/>
    <w:rsid w:val="00FE41ED"/>
    <w:rsid w:val="00FE49BB"/>
    <w:rsid w:val="00FE64DC"/>
    <w:rsid w:val="00FE67AC"/>
    <w:rsid w:val="00FE6FE2"/>
    <w:rsid w:val="00FE798A"/>
    <w:rsid w:val="00FE7D71"/>
    <w:rsid w:val="00FF02B5"/>
    <w:rsid w:val="00FF17E1"/>
    <w:rsid w:val="00FF2CB4"/>
    <w:rsid w:val="00FF36A4"/>
    <w:rsid w:val="00FF3866"/>
    <w:rsid w:val="00FF3A16"/>
    <w:rsid w:val="00FF5B8E"/>
    <w:rsid w:val="00FF60A6"/>
    <w:rsid w:val="00FF6395"/>
    <w:rsid w:val="00FF6A79"/>
    <w:rsid w:val="00FF7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0"/>
        <o:r id="V:Rule2" type="connector" idref="#_x0000_s1032"/>
        <o:r id="V:Rule3" type="connector" idref="#_x0000_s1031"/>
      </o:rules>
    </o:shapelayout>
  </w:shapeDefaults>
  <w:decimalSymbol w:val="."/>
  <w:listSeparator w:val=","/>
  <w14:docId w14:val="0EFF3F18"/>
  <w15:docId w15:val="{E4E00AB7-D904-4923-A264-68F1F39D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34DF"/>
    <w:rPr>
      <w:rFonts w:ascii=".VnTime" w:hAnsi=".VnTime"/>
      <w:sz w:val="28"/>
      <w:szCs w:val="24"/>
    </w:rPr>
  </w:style>
  <w:style w:type="paragraph" w:styleId="Heading2">
    <w:name w:val="heading 2"/>
    <w:basedOn w:val="Normal"/>
    <w:next w:val="Normal"/>
    <w:qFormat/>
    <w:rsid w:val="00FA5902"/>
    <w:pPr>
      <w:keepNext/>
      <w:spacing w:before="240" w:after="60"/>
      <w:outlineLvl w:val="1"/>
    </w:pPr>
    <w:rPr>
      <w:rFonts w:ascii="Arial" w:hAnsi="Arial" w:cs="Arial"/>
      <w:b/>
      <w:bCs/>
      <w:i/>
      <w:iCs/>
      <w:szCs w:val="28"/>
    </w:rPr>
  </w:style>
  <w:style w:type="paragraph" w:styleId="Heading4">
    <w:name w:val="heading 4"/>
    <w:basedOn w:val="Normal"/>
    <w:next w:val="Normal"/>
    <w:qFormat/>
    <w:rsid w:val="00242D4A"/>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42D4A"/>
    <w:pPr>
      <w:spacing w:after="120"/>
    </w:pPr>
    <w:rPr>
      <w:sz w:val="16"/>
      <w:szCs w:val="16"/>
    </w:rPr>
  </w:style>
  <w:style w:type="paragraph" w:styleId="BodyTextIndent2">
    <w:name w:val="Body Text Indent 2"/>
    <w:basedOn w:val="Normal"/>
    <w:rsid w:val="00242D4A"/>
    <w:pPr>
      <w:spacing w:after="120" w:line="480" w:lineRule="auto"/>
      <w:ind w:left="360"/>
    </w:pPr>
    <w:rPr>
      <w:szCs w:val="20"/>
    </w:rPr>
  </w:style>
  <w:style w:type="paragraph" w:styleId="BodyText">
    <w:name w:val="Body Text"/>
    <w:basedOn w:val="Normal"/>
    <w:rsid w:val="00FA5902"/>
    <w:pPr>
      <w:spacing w:after="120"/>
    </w:pPr>
    <w:rPr>
      <w:szCs w:val="20"/>
    </w:rPr>
  </w:style>
  <w:style w:type="paragraph" w:styleId="Footer">
    <w:name w:val="footer"/>
    <w:basedOn w:val="Normal"/>
    <w:link w:val="FooterChar"/>
    <w:uiPriority w:val="99"/>
    <w:rsid w:val="00A15223"/>
    <w:pPr>
      <w:tabs>
        <w:tab w:val="center" w:pos="4320"/>
        <w:tab w:val="right" w:pos="8640"/>
      </w:tabs>
    </w:pPr>
  </w:style>
  <w:style w:type="character" w:styleId="PageNumber">
    <w:name w:val="page number"/>
    <w:basedOn w:val="DefaultParagraphFont"/>
    <w:rsid w:val="00A15223"/>
  </w:style>
  <w:style w:type="paragraph" w:styleId="Header">
    <w:name w:val="header"/>
    <w:basedOn w:val="Normal"/>
    <w:link w:val="HeaderChar"/>
    <w:uiPriority w:val="99"/>
    <w:rsid w:val="000F6115"/>
    <w:pPr>
      <w:tabs>
        <w:tab w:val="center" w:pos="4320"/>
        <w:tab w:val="right" w:pos="8640"/>
      </w:tabs>
    </w:pPr>
  </w:style>
  <w:style w:type="paragraph" w:styleId="NormalWeb">
    <w:name w:val="Normal (Web)"/>
    <w:basedOn w:val="Normal"/>
    <w:rsid w:val="00754A36"/>
    <w:pPr>
      <w:spacing w:before="100" w:beforeAutospacing="1" w:after="100" w:afterAutospacing="1"/>
    </w:pPr>
    <w:rPr>
      <w:rFonts w:ascii="Times New Roman" w:hAnsi="Times New Roman"/>
      <w:sz w:val="24"/>
    </w:rPr>
  </w:style>
  <w:style w:type="paragraph" w:customStyle="1" w:styleId="Char">
    <w:name w:val="Char"/>
    <w:autoRedefine/>
    <w:rsid w:val="00923269"/>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8D34B0"/>
    <w:pPr>
      <w:spacing w:after="120" w:line="480" w:lineRule="auto"/>
    </w:pPr>
    <w:rPr>
      <w:rFonts w:ascii="Times New Roman" w:hAnsi="Times New Roman"/>
      <w:sz w:val="24"/>
    </w:rPr>
  </w:style>
  <w:style w:type="character" w:customStyle="1" w:styleId="BodyText2Char">
    <w:name w:val="Body Text 2 Char"/>
    <w:link w:val="BodyText2"/>
    <w:locked/>
    <w:rsid w:val="008D34B0"/>
    <w:rPr>
      <w:sz w:val="24"/>
      <w:szCs w:val="24"/>
      <w:lang w:val="en-US" w:eastAsia="en-US" w:bidi="ar-SA"/>
    </w:rPr>
  </w:style>
  <w:style w:type="paragraph" w:customStyle="1" w:styleId="CharCharCharCharCharCharChar">
    <w:name w:val="Char Char Char Char Char Char Char"/>
    <w:autoRedefine/>
    <w:rsid w:val="00BD2071"/>
    <w:pPr>
      <w:tabs>
        <w:tab w:val="left" w:pos="1152"/>
      </w:tabs>
      <w:spacing w:before="120" w:after="120" w:line="312" w:lineRule="auto"/>
    </w:pPr>
    <w:rPr>
      <w:rFonts w:ascii="Arial" w:hAnsi="Arial" w:cs="Arial"/>
      <w:sz w:val="26"/>
      <w:szCs w:val="26"/>
    </w:rPr>
  </w:style>
  <w:style w:type="character" w:customStyle="1" w:styleId="BodyText3Char">
    <w:name w:val="Body Text 3 Char"/>
    <w:link w:val="BodyText3"/>
    <w:rsid w:val="001A1461"/>
    <w:rPr>
      <w:rFonts w:ascii=".VnTime" w:hAnsi=".VnTime"/>
      <w:sz w:val="16"/>
      <w:szCs w:val="16"/>
    </w:rPr>
  </w:style>
  <w:style w:type="character" w:customStyle="1" w:styleId="FooterChar">
    <w:name w:val="Footer Char"/>
    <w:link w:val="Footer"/>
    <w:uiPriority w:val="99"/>
    <w:rsid w:val="00AF3E28"/>
    <w:rPr>
      <w:rFonts w:ascii=".VnTime" w:hAnsi=".VnTime"/>
      <w:sz w:val="28"/>
      <w:szCs w:val="24"/>
      <w:lang w:eastAsia="en-US"/>
    </w:rPr>
  </w:style>
  <w:style w:type="paragraph" w:styleId="BalloonText">
    <w:name w:val="Balloon Text"/>
    <w:basedOn w:val="Normal"/>
    <w:link w:val="BalloonTextChar"/>
    <w:rsid w:val="00BA2323"/>
    <w:rPr>
      <w:rFonts w:ascii="Tahoma" w:hAnsi="Tahoma"/>
      <w:sz w:val="16"/>
      <w:szCs w:val="16"/>
    </w:rPr>
  </w:style>
  <w:style w:type="character" w:customStyle="1" w:styleId="BalloonTextChar">
    <w:name w:val="Balloon Text Char"/>
    <w:link w:val="BalloonText"/>
    <w:rsid w:val="00BA2323"/>
    <w:rPr>
      <w:rFonts w:ascii="Tahoma" w:hAnsi="Tahoma" w:cs="Tahoma"/>
      <w:sz w:val="16"/>
      <w:szCs w:val="16"/>
    </w:rPr>
  </w:style>
  <w:style w:type="character" w:customStyle="1" w:styleId="HeaderChar">
    <w:name w:val="Header Char"/>
    <w:link w:val="Header"/>
    <w:uiPriority w:val="99"/>
    <w:rsid w:val="0028468F"/>
    <w:rPr>
      <w:rFonts w:ascii=".VnTime" w:hAnsi=".VnTime"/>
      <w:sz w:val="28"/>
      <w:szCs w:val="24"/>
    </w:rPr>
  </w:style>
  <w:style w:type="paragraph" w:styleId="ListParagraph">
    <w:name w:val="List Paragraph"/>
    <w:basedOn w:val="Normal"/>
    <w:uiPriority w:val="34"/>
    <w:qFormat/>
    <w:rsid w:val="00077F97"/>
    <w:pPr>
      <w:ind w:left="720"/>
      <w:contextualSpacing/>
    </w:pPr>
  </w:style>
  <w:style w:type="paragraph" w:styleId="BodyTextIndent">
    <w:name w:val="Body Text Indent"/>
    <w:basedOn w:val="Normal"/>
    <w:link w:val="BodyTextIndentChar"/>
    <w:semiHidden/>
    <w:unhideWhenUsed/>
    <w:rsid w:val="00642E76"/>
    <w:pPr>
      <w:spacing w:after="120"/>
      <w:ind w:left="283"/>
    </w:pPr>
  </w:style>
  <w:style w:type="character" w:customStyle="1" w:styleId="BodyTextIndentChar">
    <w:name w:val="Body Text Indent Char"/>
    <w:basedOn w:val="DefaultParagraphFont"/>
    <w:link w:val="BodyTextIndent"/>
    <w:semiHidden/>
    <w:rsid w:val="00642E76"/>
    <w:rPr>
      <w:rFonts w:ascii=".VnTime" w:hAnsi=".VnTime"/>
      <w:sz w:val="28"/>
      <w:szCs w:val="24"/>
    </w:rPr>
  </w:style>
  <w:style w:type="character" w:customStyle="1" w:styleId="Vnbnnidung3">
    <w:name w:val="Văn bản nội dung (3)_"/>
    <w:basedOn w:val="DefaultParagraphFont"/>
    <w:link w:val="Vnbnnidung31"/>
    <w:uiPriority w:val="99"/>
    <w:locked/>
    <w:rsid w:val="00055825"/>
    <w:rPr>
      <w:b/>
      <w:bCs/>
      <w:sz w:val="26"/>
      <w:szCs w:val="26"/>
      <w:shd w:val="clear" w:color="auto" w:fill="FFFFFF"/>
    </w:rPr>
  </w:style>
  <w:style w:type="character" w:customStyle="1" w:styleId="Vnbnnidung2">
    <w:name w:val="Văn bản nội dung (2)_"/>
    <w:basedOn w:val="DefaultParagraphFont"/>
    <w:link w:val="Vnbnnidung21"/>
    <w:uiPriority w:val="99"/>
    <w:locked/>
    <w:rsid w:val="00055825"/>
    <w:rPr>
      <w:sz w:val="26"/>
      <w:szCs w:val="26"/>
      <w:shd w:val="clear" w:color="auto" w:fill="FFFFFF"/>
    </w:rPr>
  </w:style>
  <w:style w:type="paragraph" w:customStyle="1" w:styleId="Vnbnnidung31">
    <w:name w:val="Văn bản nội dung (3)1"/>
    <w:basedOn w:val="Normal"/>
    <w:link w:val="Vnbnnidung3"/>
    <w:uiPriority w:val="99"/>
    <w:rsid w:val="00055825"/>
    <w:pPr>
      <w:widowControl w:val="0"/>
      <w:shd w:val="clear" w:color="auto" w:fill="FFFFFF"/>
      <w:spacing w:before="60" w:after="240" w:line="240" w:lineRule="atLeast"/>
      <w:jc w:val="both"/>
    </w:pPr>
    <w:rPr>
      <w:rFonts w:ascii="Times New Roman" w:hAnsi="Times New Roman"/>
      <w:b/>
      <w:bCs/>
      <w:sz w:val="26"/>
      <w:szCs w:val="26"/>
    </w:rPr>
  </w:style>
  <w:style w:type="paragraph" w:customStyle="1" w:styleId="Vnbnnidung21">
    <w:name w:val="Văn bản nội dung (2)1"/>
    <w:basedOn w:val="Normal"/>
    <w:link w:val="Vnbnnidung2"/>
    <w:uiPriority w:val="99"/>
    <w:rsid w:val="00055825"/>
    <w:pPr>
      <w:widowControl w:val="0"/>
      <w:shd w:val="clear" w:color="auto" w:fill="FFFFFF"/>
      <w:spacing w:before="240" w:after="60" w:line="312" w:lineRule="exact"/>
      <w:jc w:val="both"/>
    </w:pPr>
    <w:rPr>
      <w:rFonts w:ascii="Times New Roman" w:hAnsi="Times New Roman"/>
      <w:sz w:val="26"/>
      <w:szCs w:val="26"/>
    </w:rPr>
  </w:style>
  <w:style w:type="character" w:customStyle="1" w:styleId="fontstyle01">
    <w:name w:val="fontstyle01"/>
    <w:rsid w:val="00806DEC"/>
    <w:rPr>
      <w:rFonts w:ascii="TimesNewRomanPSMT" w:hAnsi="TimesNewRomanPSMT" w:hint="default"/>
      <w:b w:val="0"/>
      <w:bCs w:val="0"/>
      <w:i w:val="0"/>
      <w:iCs w:val="0"/>
      <w:color w:val="000000"/>
      <w:sz w:val="28"/>
      <w:szCs w:val="28"/>
    </w:rPr>
  </w:style>
  <w:style w:type="character" w:styleId="Hyperlink">
    <w:name w:val="Hyperlink"/>
    <w:uiPriority w:val="99"/>
    <w:unhideWhenUsed/>
    <w:rsid w:val="00BC6A2E"/>
    <w:rPr>
      <w:color w:val="0000FF"/>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sid w:val="00BC6A2E"/>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BC6A2E"/>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qFormat/>
    <w:rsid w:val="00BC6A2E"/>
    <w:rPr>
      <w:vertAlign w:val="superscript"/>
    </w:rPr>
  </w:style>
  <w:style w:type="character" w:styleId="CommentReference">
    <w:name w:val="annotation reference"/>
    <w:basedOn w:val="DefaultParagraphFont"/>
    <w:semiHidden/>
    <w:unhideWhenUsed/>
    <w:rsid w:val="00DB5573"/>
    <w:rPr>
      <w:sz w:val="16"/>
      <w:szCs w:val="16"/>
    </w:rPr>
  </w:style>
  <w:style w:type="paragraph" w:styleId="CommentText">
    <w:name w:val="annotation text"/>
    <w:basedOn w:val="Normal"/>
    <w:link w:val="CommentTextChar"/>
    <w:semiHidden/>
    <w:unhideWhenUsed/>
    <w:rsid w:val="00DB5573"/>
    <w:rPr>
      <w:sz w:val="20"/>
      <w:szCs w:val="20"/>
    </w:rPr>
  </w:style>
  <w:style w:type="character" w:customStyle="1" w:styleId="CommentTextChar">
    <w:name w:val="Comment Text Char"/>
    <w:basedOn w:val="DefaultParagraphFont"/>
    <w:link w:val="CommentText"/>
    <w:semiHidden/>
    <w:rsid w:val="00DB5573"/>
    <w:rPr>
      <w:rFonts w:ascii=".VnTime" w:hAnsi=".VnTime"/>
    </w:rPr>
  </w:style>
  <w:style w:type="paragraph" w:styleId="CommentSubject">
    <w:name w:val="annotation subject"/>
    <w:basedOn w:val="CommentText"/>
    <w:next w:val="CommentText"/>
    <w:link w:val="CommentSubjectChar"/>
    <w:semiHidden/>
    <w:unhideWhenUsed/>
    <w:rsid w:val="00DB5573"/>
    <w:rPr>
      <w:b/>
      <w:bCs/>
    </w:rPr>
  </w:style>
  <w:style w:type="character" w:customStyle="1" w:styleId="CommentSubjectChar">
    <w:name w:val="Comment Subject Char"/>
    <w:basedOn w:val="CommentTextChar"/>
    <w:link w:val="CommentSubject"/>
    <w:semiHidden/>
    <w:rsid w:val="00DB5573"/>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3020">
      <w:bodyDiv w:val="1"/>
      <w:marLeft w:val="0"/>
      <w:marRight w:val="0"/>
      <w:marTop w:val="0"/>
      <w:marBottom w:val="0"/>
      <w:divBdr>
        <w:top w:val="none" w:sz="0" w:space="0" w:color="auto"/>
        <w:left w:val="none" w:sz="0" w:space="0" w:color="auto"/>
        <w:bottom w:val="none" w:sz="0" w:space="0" w:color="auto"/>
        <w:right w:val="none" w:sz="0" w:space="0" w:color="auto"/>
      </w:divBdr>
    </w:div>
    <w:div w:id="332800100">
      <w:bodyDiv w:val="1"/>
      <w:marLeft w:val="0"/>
      <w:marRight w:val="0"/>
      <w:marTop w:val="0"/>
      <w:marBottom w:val="0"/>
      <w:divBdr>
        <w:top w:val="none" w:sz="0" w:space="0" w:color="auto"/>
        <w:left w:val="none" w:sz="0" w:space="0" w:color="auto"/>
        <w:bottom w:val="none" w:sz="0" w:space="0" w:color="auto"/>
        <w:right w:val="none" w:sz="0" w:space="0" w:color="auto"/>
      </w:divBdr>
    </w:div>
    <w:div w:id="351424023">
      <w:bodyDiv w:val="1"/>
      <w:marLeft w:val="0"/>
      <w:marRight w:val="0"/>
      <w:marTop w:val="0"/>
      <w:marBottom w:val="0"/>
      <w:divBdr>
        <w:top w:val="none" w:sz="0" w:space="0" w:color="auto"/>
        <w:left w:val="none" w:sz="0" w:space="0" w:color="auto"/>
        <w:bottom w:val="none" w:sz="0" w:space="0" w:color="auto"/>
        <w:right w:val="none" w:sz="0" w:space="0" w:color="auto"/>
      </w:divBdr>
    </w:div>
    <w:div w:id="570500716">
      <w:bodyDiv w:val="1"/>
      <w:marLeft w:val="0"/>
      <w:marRight w:val="0"/>
      <w:marTop w:val="0"/>
      <w:marBottom w:val="0"/>
      <w:divBdr>
        <w:top w:val="none" w:sz="0" w:space="0" w:color="auto"/>
        <w:left w:val="none" w:sz="0" w:space="0" w:color="auto"/>
        <w:bottom w:val="none" w:sz="0" w:space="0" w:color="auto"/>
        <w:right w:val="none" w:sz="0" w:space="0" w:color="auto"/>
      </w:divBdr>
    </w:div>
    <w:div w:id="750856011">
      <w:bodyDiv w:val="1"/>
      <w:marLeft w:val="0"/>
      <w:marRight w:val="0"/>
      <w:marTop w:val="0"/>
      <w:marBottom w:val="0"/>
      <w:divBdr>
        <w:top w:val="none" w:sz="0" w:space="0" w:color="auto"/>
        <w:left w:val="none" w:sz="0" w:space="0" w:color="auto"/>
        <w:bottom w:val="none" w:sz="0" w:space="0" w:color="auto"/>
        <w:right w:val="none" w:sz="0" w:space="0" w:color="auto"/>
      </w:divBdr>
    </w:div>
    <w:div w:id="877350815">
      <w:bodyDiv w:val="1"/>
      <w:marLeft w:val="0"/>
      <w:marRight w:val="0"/>
      <w:marTop w:val="0"/>
      <w:marBottom w:val="0"/>
      <w:divBdr>
        <w:top w:val="none" w:sz="0" w:space="0" w:color="auto"/>
        <w:left w:val="none" w:sz="0" w:space="0" w:color="auto"/>
        <w:bottom w:val="none" w:sz="0" w:space="0" w:color="auto"/>
        <w:right w:val="none" w:sz="0" w:space="0" w:color="auto"/>
      </w:divBdr>
    </w:div>
    <w:div w:id="1233850435">
      <w:bodyDiv w:val="1"/>
      <w:marLeft w:val="0"/>
      <w:marRight w:val="0"/>
      <w:marTop w:val="0"/>
      <w:marBottom w:val="0"/>
      <w:divBdr>
        <w:top w:val="none" w:sz="0" w:space="0" w:color="auto"/>
        <w:left w:val="none" w:sz="0" w:space="0" w:color="auto"/>
        <w:bottom w:val="none" w:sz="0" w:space="0" w:color="auto"/>
        <w:right w:val="none" w:sz="0" w:space="0" w:color="auto"/>
      </w:divBdr>
    </w:div>
    <w:div w:id="1306474673">
      <w:bodyDiv w:val="1"/>
      <w:marLeft w:val="0"/>
      <w:marRight w:val="0"/>
      <w:marTop w:val="0"/>
      <w:marBottom w:val="0"/>
      <w:divBdr>
        <w:top w:val="none" w:sz="0" w:space="0" w:color="auto"/>
        <w:left w:val="none" w:sz="0" w:space="0" w:color="auto"/>
        <w:bottom w:val="none" w:sz="0" w:space="0" w:color="auto"/>
        <w:right w:val="none" w:sz="0" w:space="0" w:color="auto"/>
      </w:divBdr>
    </w:div>
    <w:div w:id="1402482294">
      <w:bodyDiv w:val="1"/>
      <w:marLeft w:val="0"/>
      <w:marRight w:val="0"/>
      <w:marTop w:val="0"/>
      <w:marBottom w:val="0"/>
      <w:divBdr>
        <w:top w:val="none" w:sz="0" w:space="0" w:color="auto"/>
        <w:left w:val="none" w:sz="0" w:space="0" w:color="auto"/>
        <w:bottom w:val="none" w:sz="0" w:space="0" w:color="auto"/>
        <w:right w:val="none" w:sz="0" w:space="0" w:color="auto"/>
      </w:divBdr>
    </w:div>
    <w:div w:id="1491673146">
      <w:bodyDiv w:val="1"/>
      <w:marLeft w:val="0"/>
      <w:marRight w:val="0"/>
      <w:marTop w:val="0"/>
      <w:marBottom w:val="0"/>
      <w:divBdr>
        <w:top w:val="none" w:sz="0" w:space="0" w:color="auto"/>
        <w:left w:val="none" w:sz="0" w:space="0" w:color="auto"/>
        <w:bottom w:val="none" w:sz="0" w:space="0" w:color="auto"/>
        <w:right w:val="none" w:sz="0" w:space="0" w:color="auto"/>
      </w:divBdr>
    </w:div>
    <w:div w:id="1693529756">
      <w:bodyDiv w:val="1"/>
      <w:marLeft w:val="0"/>
      <w:marRight w:val="0"/>
      <w:marTop w:val="0"/>
      <w:marBottom w:val="0"/>
      <w:divBdr>
        <w:top w:val="none" w:sz="0" w:space="0" w:color="auto"/>
        <w:left w:val="none" w:sz="0" w:space="0" w:color="auto"/>
        <w:bottom w:val="none" w:sz="0" w:space="0" w:color="auto"/>
        <w:right w:val="none" w:sz="0" w:space="0" w:color="auto"/>
      </w:divBdr>
    </w:div>
    <w:div w:id="1883050367">
      <w:bodyDiv w:val="1"/>
      <w:marLeft w:val="0"/>
      <w:marRight w:val="0"/>
      <w:marTop w:val="0"/>
      <w:marBottom w:val="0"/>
      <w:divBdr>
        <w:top w:val="none" w:sz="0" w:space="0" w:color="auto"/>
        <w:left w:val="none" w:sz="0" w:space="0" w:color="auto"/>
        <w:bottom w:val="none" w:sz="0" w:space="0" w:color="auto"/>
        <w:right w:val="none" w:sz="0" w:space="0" w:color="auto"/>
      </w:divBdr>
    </w:div>
    <w:div w:id="20217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bat-dong-san/nghi-dinh-181-2004-nd-cp-thi-hanh-luat-dat-dai-52514.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uvienphapluat.vn/van-ban/bat-dong-san/nghi-dinh-85-1999-nd-cp-giao-dat-nong-nghiep-cho-ho-gia-dinh-ca-nhan-su-dung-on-dinh-lau-dai-vao-muc-dich-san-xuat-nong-nghiep-45608.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40F126D0B4B4DB83E10593CC9657E" ma:contentTypeVersion="2" ma:contentTypeDescription="Create a new document." ma:contentTypeScope="" ma:versionID="3d0a7cd4f4734df28ca5a935c468bae3">
  <xsd:schema xmlns:xsd="http://www.w3.org/2001/XMLSchema" xmlns:xs="http://www.w3.org/2001/XMLSchema" xmlns:p="http://schemas.microsoft.com/office/2006/metadata/properties" xmlns:ns2="24e12227-0b0d-4b23-9586-977e009500b0" targetNamespace="http://schemas.microsoft.com/office/2006/metadata/properties" ma:root="true" ma:fieldsID="ff18a699164c8f4305effee061e9af2d" ns2:_="">
    <xsd:import namespace="24e12227-0b0d-4b23-9586-977e009500b0"/>
    <xsd:element name="properties">
      <xsd:complexType>
        <xsd:sequence>
          <xsd:element name="documentManagement">
            <xsd:complexType>
              <xsd:all>
                <xsd:element ref="ns2:MaTinBai" minOccurs="0"/>
                <xsd:element ref="ns2:KieuTepT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2227-0b0d-4b23-9586-977e009500b0" elementFormDefault="qualified">
    <xsd:import namespace="http://schemas.microsoft.com/office/2006/documentManagement/types"/>
    <xsd:import namespace="http://schemas.microsoft.com/office/infopath/2007/PartnerControls"/>
    <xsd:element name="MaTinBai" ma:index="8" nillable="true" ma:displayName="MaTinBai" ma:internalName="MaTinBai">
      <xsd:simpleType>
        <xsd:restriction base="dms:Text">
          <xsd:maxLength value="255"/>
        </xsd:restriction>
      </xsd:simpleType>
    </xsd:element>
    <xsd:element name="KieuTepTin" ma:index="9" nillable="true" ma:displayName="KieuTepTin" ma:default="Tài liệu đính kèm" ma:format="Dropdown" ma:internalName="KieuTepTin">
      <xsd:simpleType>
        <xsd:restriction base="dms:Choice">
          <xsd:enumeration value="Tài liệu đính kèm"/>
          <xsd:enumeration value="Tài liệu"/>
          <xsd:enumeration value="Khá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KieuTepTin xmlns="24e12227-0b0d-4b23-9586-977e009500b0">Tài liệu đính kèm</KieuTepTin>
    <MaTinBai xmlns="24e12227-0b0d-4b23-9586-977e009500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444A-2929-4FD8-93C9-883DDF0F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2227-0b0d-4b23-9586-977e0095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8188B-E0B5-4FEC-A113-FD8476C868C2}">
  <ds:schemaRefs>
    <ds:schemaRef ds:uri="http://schemas.microsoft.com/office/2006/metadata/longProperties"/>
  </ds:schemaRefs>
</ds:datastoreItem>
</file>

<file path=customXml/itemProps3.xml><?xml version="1.0" encoding="utf-8"?>
<ds:datastoreItem xmlns:ds="http://schemas.openxmlformats.org/officeDocument/2006/customXml" ds:itemID="{99274EE5-C062-4354-81A8-DF914CDC67EC}">
  <ds:schemaRefs>
    <ds:schemaRef ds:uri="http://schemas.microsoft.com/office/2006/metadata/properties"/>
    <ds:schemaRef ds:uri="24e12227-0b0d-4b23-9586-977e009500b0"/>
  </ds:schemaRefs>
</ds:datastoreItem>
</file>

<file path=customXml/itemProps4.xml><?xml version="1.0" encoding="utf-8"?>
<ds:datastoreItem xmlns:ds="http://schemas.openxmlformats.org/officeDocument/2006/customXml" ds:itemID="{B60CC52E-77A1-4931-90FD-29F144D86844}">
  <ds:schemaRefs>
    <ds:schemaRef ds:uri="http://schemas.microsoft.com/sharepoint/v3/contenttype/forms"/>
  </ds:schemaRefs>
</ds:datastoreItem>
</file>

<file path=customXml/itemProps5.xml><?xml version="1.0" encoding="utf-8"?>
<ds:datastoreItem xmlns:ds="http://schemas.openxmlformats.org/officeDocument/2006/customXml" ds:itemID="{52C27D91-748E-4C1C-AE50-203A58DC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5</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Microsoft</Company>
  <LinksUpToDate>false</LinksUpToDate>
  <CharactersWithSpaces>13862</CharactersWithSpaces>
  <SharedDoc>false</SharedDoc>
  <HLinks>
    <vt:vector size="12" baseType="variant">
      <vt:variant>
        <vt:i4>5832768</vt:i4>
      </vt:variant>
      <vt:variant>
        <vt:i4>3</vt:i4>
      </vt:variant>
      <vt:variant>
        <vt:i4>0</vt:i4>
      </vt:variant>
      <vt:variant>
        <vt:i4>5</vt:i4>
      </vt:variant>
      <vt:variant>
        <vt:lpwstr>https://thuvienphapluat.vn/van-ban/bat-dong-san/nghi-dinh-181-2004-nd-cp-thi-hanh-luat-dat-dai-52514.aspx</vt:lpwstr>
      </vt:variant>
      <vt:variant>
        <vt:lpwstr/>
      </vt:variant>
      <vt:variant>
        <vt:i4>6029313</vt:i4>
      </vt:variant>
      <vt:variant>
        <vt:i4>0</vt:i4>
      </vt:variant>
      <vt:variant>
        <vt:i4>0</vt:i4>
      </vt:variant>
      <vt:variant>
        <vt:i4>5</vt:i4>
      </vt:variant>
      <vt:variant>
        <vt:lpwstr>https://thuvienphapluat.vn/van-ban/bat-dong-san/nghi-dinh-85-1999-nd-cp-giao-dat-nong-nghiep-cho-ho-gia-dinh-ca-nhan-su-dung-on-dinh-lau-dai-vao-muc-dich-san-xuat-nong-nghiep-45608.aspx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dc:creator>
  <cp:lastModifiedBy>Administrator</cp:lastModifiedBy>
  <cp:revision>85</cp:revision>
  <cp:lastPrinted>2025-11-18T10:11:00Z</cp:lastPrinted>
  <dcterms:created xsi:type="dcterms:W3CDTF">2024-09-28T01:30:00Z</dcterms:created>
  <dcterms:modified xsi:type="dcterms:W3CDTF">2025-11-18T10:21:00Z</dcterms:modified>
</cp:coreProperties>
</file>